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A5D" w:rsidRPr="00B31292" w:rsidRDefault="00AA4A5D" w:rsidP="00361F55">
      <w:pPr>
        <w:pStyle w:val="Header"/>
        <w:tabs>
          <w:tab w:val="clear" w:pos="4320"/>
          <w:tab w:val="clear" w:pos="8640"/>
          <w:tab w:val="right" w:pos="9072"/>
        </w:tabs>
        <w:rPr>
          <w:rFonts w:cs="Arial"/>
          <w:b/>
          <w:bCs/>
          <w:sz w:val="22"/>
          <w:szCs w:val="22"/>
          <w:lang w:val="en-AU"/>
        </w:rPr>
      </w:pPr>
      <w:bookmarkStart w:id="0" w:name="_GoBack"/>
      <w:bookmarkEnd w:id="0"/>
      <w:r w:rsidRPr="00B31292">
        <w:rPr>
          <w:rFonts w:ascii="Arial" w:hAnsi="Arial" w:cs="Arial"/>
          <w:b/>
          <w:bCs/>
          <w:sz w:val="22"/>
          <w:szCs w:val="22"/>
          <w:lang w:val="en-AU"/>
        </w:rPr>
        <w:t>3GPP TSG RAN</w:t>
      </w:r>
      <w:r w:rsidR="008773C7" w:rsidRPr="00B31292">
        <w:rPr>
          <w:rFonts w:ascii="Arial" w:hAnsi="Arial" w:cs="Arial"/>
          <w:b/>
          <w:bCs/>
          <w:sz w:val="22"/>
          <w:szCs w:val="22"/>
          <w:lang w:val="en-AU"/>
        </w:rPr>
        <w:t xml:space="preserve"> WG1 Meeting #8</w:t>
      </w:r>
      <w:r w:rsidR="003A013F">
        <w:rPr>
          <w:rFonts w:ascii="Arial" w:hAnsi="Arial" w:cs="Arial"/>
          <w:b/>
          <w:bCs/>
          <w:sz w:val="22"/>
          <w:szCs w:val="22"/>
          <w:lang w:val="en-AU"/>
        </w:rPr>
        <w:t>2</w:t>
      </w:r>
      <w:r w:rsidRPr="00B31292">
        <w:rPr>
          <w:rFonts w:ascii="Arial" w:hAnsi="Arial" w:cs="Arial"/>
          <w:b/>
          <w:bCs/>
          <w:sz w:val="22"/>
          <w:szCs w:val="22"/>
          <w:lang w:val="en-AU"/>
        </w:rPr>
        <w:tab/>
      </w:r>
      <w:r w:rsidRPr="00BB7B5C">
        <w:rPr>
          <w:rFonts w:ascii="Arial" w:hAnsi="Arial" w:cs="Arial"/>
          <w:b/>
          <w:bCs/>
          <w:sz w:val="22"/>
          <w:lang w:val="en-AU"/>
        </w:rPr>
        <w:t>R</w:t>
      </w:r>
      <w:r w:rsidR="008773C7" w:rsidRPr="00BB7B5C">
        <w:rPr>
          <w:rFonts w:ascii="Arial" w:hAnsi="Arial" w:cs="Arial"/>
          <w:b/>
          <w:bCs/>
          <w:sz w:val="22"/>
          <w:lang w:val="en-AU"/>
        </w:rPr>
        <w:t>1</w:t>
      </w:r>
      <w:r w:rsidRPr="00BB7B5C">
        <w:rPr>
          <w:rFonts w:ascii="Arial" w:hAnsi="Arial" w:cs="Arial"/>
          <w:b/>
          <w:bCs/>
          <w:sz w:val="22"/>
          <w:lang w:val="en-AU"/>
        </w:rPr>
        <w:t>-1</w:t>
      </w:r>
      <w:r w:rsidR="008773C7" w:rsidRPr="00BB7B5C">
        <w:rPr>
          <w:rFonts w:ascii="Arial" w:hAnsi="Arial" w:cs="Arial"/>
          <w:b/>
          <w:bCs/>
          <w:sz w:val="22"/>
          <w:lang w:val="en-AU"/>
        </w:rPr>
        <w:t>5</w:t>
      </w:r>
      <w:r w:rsidR="00BB7B5C" w:rsidRPr="00BB7B5C">
        <w:rPr>
          <w:rFonts w:ascii="Arial" w:hAnsi="Arial" w:cs="Arial"/>
          <w:b/>
          <w:bCs/>
          <w:sz w:val="22"/>
        </w:rPr>
        <w:t>4193</w:t>
      </w:r>
    </w:p>
    <w:p w:rsidR="00AA4A5D" w:rsidRPr="00B31292" w:rsidRDefault="008773C7" w:rsidP="0077483C">
      <w:pPr>
        <w:pStyle w:val="Header"/>
        <w:tabs>
          <w:tab w:val="clear" w:pos="4320"/>
        </w:tabs>
        <w:rPr>
          <w:rFonts w:ascii="Arial" w:hAnsi="Arial" w:cs="Arial"/>
          <w:b/>
          <w:bCs/>
          <w:sz w:val="22"/>
          <w:szCs w:val="22"/>
          <w:lang w:val="en-AU"/>
        </w:rPr>
      </w:pPr>
      <w:r w:rsidRPr="00B31292">
        <w:rPr>
          <w:rFonts w:ascii="Arial" w:hAnsi="Arial" w:cs="Arial"/>
          <w:b/>
          <w:bCs/>
          <w:sz w:val="22"/>
          <w:szCs w:val="22"/>
          <w:lang w:val="en-AU"/>
        </w:rPr>
        <w:t>B</w:t>
      </w:r>
      <w:r w:rsidR="003A013F">
        <w:rPr>
          <w:rFonts w:ascii="Arial" w:hAnsi="Arial" w:cs="Arial"/>
          <w:b/>
          <w:bCs/>
          <w:sz w:val="22"/>
          <w:szCs w:val="22"/>
          <w:lang w:val="en-AU"/>
        </w:rPr>
        <w:t>eijing</w:t>
      </w:r>
      <w:r w:rsidRPr="00B31292">
        <w:rPr>
          <w:rFonts w:ascii="Arial" w:hAnsi="Arial" w:cs="Arial"/>
          <w:b/>
          <w:bCs/>
          <w:sz w:val="22"/>
          <w:szCs w:val="22"/>
          <w:lang w:val="en-AU"/>
        </w:rPr>
        <w:t xml:space="preserve">, </w:t>
      </w:r>
      <w:r w:rsidR="003A013F">
        <w:rPr>
          <w:rFonts w:ascii="Arial" w:hAnsi="Arial" w:cs="Arial"/>
          <w:b/>
          <w:bCs/>
          <w:sz w:val="22"/>
          <w:szCs w:val="22"/>
          <w:lang w:val="en-AU"/>
        </w:rPr>
        <w:t>CHINA, 24</w:t>
      </w:r>
      <w:r w:rsidRPr="00B31292">
        <w:rPr>
          <w:rFonts w:ascii="Arial" w:hAnsi="Arial" w:cs="Arial"/>
          <w:b/>
          <w:bCs/>
          <w:sz w:val="22"/>
          <w:szCs w:val="22"/>
          <w:lang w:val="en-AU"/>
        </w:rPr>
        <w:t xml:space="preserve"> – </w:t>
      </w:r>
      <w:r w:rsidR="00AA4A5D" w:rsidRPr="00B31292">
        <w:rPr>
          <w:rFonts w:ascii="Arial" w:hAnsi="Arial" w:cs="Arial"/>
          <w:b/>
          <w:bCs/>
          <w:sz w:val="22"/>
          <w:szCs w:val="22"/>
          <w:lang w:val="en-AU"/>
        </w:rPr>
        <w:t>2</w:t>
      </w:r>
      <w:r w:rsidR="003A013F">
        <w:rPr>
          <w:rFonts w:ascii="Arial" w:hAnsi="Arial" w:cs="Arial"/>
          <w:b/>
          <w:bCs/>
          <w:sz w:val="22"/>
          <w:szCs w:val="22"/>
          <w:lang w:val="en-AU"/>
        </w:rPr>
        <w:t>8</w:t>
      </w:r>
      <w:r w:rsidR="00AA4A5D" w:rsidRPr="00B31292">
        <w:rPr>
          <w:rFonts w:ascii="Arial" w:hAnsi="Arial" w:cs="Arial"/>
          <w:b/>
          <w:bCs/>
          <w:sz w:val="22"/>
          <w:szCs w:val="22"/>
          <w:lang w:val="en-AU"/>
        </w:rPr>
        <w:t xml:space="preserve"> </w:t>
      </w:r>
      <w:r w:rsidRPr="00B31292">
        <w:rPr>
          <w:rFonts w:ascii="Arial" w:hAnsi="Arial" w:cs="Arial"/>
          <w:b/>
          <w:bCs/>
          <w:sz w:val="22"/>
          <w:szCs w:val="22"/>
          <w:lang w:val="en-AU"/>
        </w:rPr>
        <w:t>A</w:t>
      </w:r>
      <w:r w:rsidR="003A013F">
        <w:rPr>
          <w:rFonts w:ascii="Arial" w:hAnsi="Arial" w:cs="Arial"/>
          <w:b/>
          <w:bCs/>
          <w:sz w:val="22"/>
          <w:szCs w:val="22"/>
          <w:lang w:val="en-AU"/>
        </w:rPr>
        <w:t>ugust</w:t>
      </w:r>
      <w:r w:rsidR="00AA4A5D" w:rsidRPr="00B31292">
        <w:rPr>
          <w:rFonts w:ascii="Arial" w:hAnsi="Arial" w:cs="Arial"/>
          <w:b/>
          <w:bCs/>
          <w:sz w:val="22"/>
          <w:szCs w:val="22"/>
          <w:lang w:val="en-AU"/>
        </w:rPr>
        <w:t xml:space="preserve"> 2015</w:t>
      </w:r>
    </w:p>
    <w:p w:rsidR="00AA4A5D" w:rsidRPr="00B31292" w:rsidRDefault="00AA4A5D" w:rsidP="00AA4A5D">
      <w:pPr>
        <w:pStyle w:val="Header"/>
        <w:rPr>
          <w:b/>
          <w:bCs/>
          <w:lang w:val="en-AU"/>
        </w:rPr>
      </w:pPr>
    </w:p>
    <w:p w:rsidR="00AA4A5D" w:rsidRPr="00B31292" w:rsidRDefault="00AA4A5D" w:rsidP="00AA4A5D">
      <w:pPr>
        <w:tabs>
          <w:tab w:val="left" w:pos="1820"/>
        </w:tabs>
        <w:spacing w:after="60"/>
        <w:jc w:val="both"/>
        <w:rPr>
          <w:rFonts w:ascii="Arial" w:hAnsi="Arial" w:cs="Arial"/>
          <w:b/>
          <w:bCs/>
          <w:lang w:val="en-AU"/>
        </w:rPr>
      </w:pPr>
      <w:r w:rsidRPr="006675FE">
        <w:rPr>
          <w:rFonts w:ascii="Arial" w:hAnsi="Arial" w:cs="Arial"/>
          <w:b/>
          <w:lang w:val="en-AU"/>
        </w:rPr>
        <w:t>Agenda Item:</w:t>
      </w:r>
      <w:r w:rsidR="008773C7" w:rsidRPr="006675FE">
        <w:rPr>
          <w:rFonts w:ascii="Arial" w:hAnsi="Arial" w:cs="Arial"/>
          <w:b/>
          <w:bCs/>
          <w:lang w:val="en-AU"/>
        </w:rPr>
        <w:tab/>
      </w:r>
      <w:r w:rsidR="006675FE" w:rsidRPr="006675FE">
        <w:rPr>
          <w:rFonts w:ascii="Arial" w:hAnsi="Arial" w:cs="Arial"/>
          <w:b/>
          <w:bCs/>
          <w:lang w:val="en-AU"/>
        </w:rPr>
        <w:t>7.2.7</w:t>
      </w:r>
      <w:r w:rsidR="00536CEE" w:rsidRPr="006675FE">
        <w:rPr>
          <w:rFonts w:ascii="Arial" w:hAnsi="Arial" w:cs="Arial"/>
          <w:b/>
          <w:bCs/>
          <w:lang w:val="en-AU"/>
        </w:rPr>
        <w:t>.1</w:t>
      </w:r>
    </w:p>
    <w:p w:rsidR="00AA4A5D" w:rsidRPr="00B31292" w:rsidRDefault="00AA4A5D" w:rsidP="00AA4A5D">
      <w:pPr>
        <w:tabs>
          <w:tab w:val="left" w:pos="1820"/>
        </w:tabs>
        <w:spacing w:after="60"/>
        <w:jc w:val="both"/>
        <w:rPr>
          <w:rFonts w:ascii="Arial" w:hAnsi="Arial" w:cs="Arial"/>
          <w:b/>
          <w:bCs/>
          <w:lang w:val="en-AU"/>
        </w:rPr>
      </w:pPr>
      <w:r w:rsidRPr="00B31292">
        <w:rPr>
          <w:rFonts w:ascii="Arial" w:hAnsi="Arial" w:cs="Arial"/>
          <w:b/>
          <w:lang w:val="en-AU"/>
        </w:rPr>
        <w:t>Source:</w:t>
      </w:r>
      <w:r w:rsidRPr="00B31292">
        <w:rPr>
          <w:rFonts w:ascii="Arial" w:hAnsi="Arial" w:cs="Arial"/>
          <w:b/>
          <w:bCs/>
          <w:lang w:val="en-AU"/>
        </w:rPr>
        <w:t xml:space="preserve"> </w:t>
      </w:r>
      <w:r w:rsidRPr="00B31292">
        <w:rPr>
          <w:rFonts w:ascii="Arial" w:hAnsi="Arial" w:cs="Arial"/>
          <w:b/>
          <w:bCs/>
          <w:lang w:val="en-AU"/>
        </w:rPr>
        <w:tab/>
        <w:t>NEC</w:t>
      </w:r>
    </w:p>
    <w:p w:rsidR="00AA4A5D" w:rsidRPr="00B31292" w:rsidRDefault="00AA4A5D" w:rsidP="00AA4A5D">
      <w:pPr>
        <w:tabs>
          <w:tab w:val="left" w:pos="1820"/>
        </w:tabs>
        <w:spacing w:after="60"/>
        <w:ind w:left="1820" w:hanging="1820"/>
        <w:rPr>
          <w:rFonts w:ascii="Arial" w:hAnsi="Arial" w:cs="Arial"/>
          <w:b/>
          <w:lang w:val="en-AU"/>
        </w:rPr>
      </w:pPr>
      <w:r w:rsidRPr="00B31292">
        <w:rPr>
          <w:rFonts w:ascii="Arial" w:hAnsi="Arial" w:cs="Arial"/>
          <w:b/>
          <w:lang w:val="en-AU"/>
        </w:rPr>
        <w:t>Title:</w:t>
      </w:r>
      <w:r w:rsidRPr="00B31292">
        <w:rPr>
          <w:rFonts w:ascii="Arial" w:hAnsi="Arial" w:cs="Arial"/>
          <w:b/>
          <w:bCs/>
          <w:lang w:val="en-AU"/>
        </w:rPr>
        <w:tab/>
      </w:r>
      <w:r w:rsidR="00483348" w:rsidRPr="00483348">
        <w:rPr>
          <w:rFonts w:ascii="Arial" w:hAnsi="Arial" w:cs="Arial"/>
          <w:b/>
          <w:bCs/>
        </w:rPr>
        <w:t>Discussion on Implementing Superposition Transmission in LTE Downlink</w:t>
      </w:r>
    </w:p>
    <w:p w:rsidR="00AA4A5D" w:rsidRPr="00B31292" w:rsidRDefault="00AA4A5D" w:rsidP="00AA4A5D">
      <w:pPr>
        <w:pBdr>
          <w:bottom w:val="single" w:sz="6" w:space="7" w:color="auto"/>
        </w:pBdr>
        <w:tabs>
          <w:tab w:val="left" w:pos="1820"/>
        </w:tabs>
        <w:jc w:val="both"/>
        <w:rPr>
          <w:rFonts w:ascii="Arial" w:eastAsia="MS Mincho" w:hAnsi="Arial" w:cs="Arial"/>
          <w:b/>
          <w:bCs/>
          <w:lang w:val="en-AU" w:eastAsia="ja-JP"/>
        </w:rPr>
      </w:pPr>
      <w:r w:rsidRPr="00B31292">
        <w:rPr>
          <w:rFonts w:ascii="Arial" w:hAnsi="Arial" w:cs="Arial"/>
          <w:b/>
          <w:lang w:val="en-AU"/>
        </w:rPr>
        <w:t>Document for:</w:t>
      </w:r>
      <w:r w:rsidRPr="00B31292">
        <w:rPr>
          <w:rFonts w:ascii="Arial" w:hAnsi="Arial" w:cs="Arial"/>
          <w:b/>
          <w:bCs/>
          <w:lang w:val="en-AU"/>
        </w:rPr>
        <w:tab/>
      </w:r>
      <w:r w:rsidR="00907F18" w:rsidRPr="00B31292">
        <w:rPr>
          <w:rFonts w:ascii="Arial" w:hAnsi="Arial" w:cs="Arial"/>
          <w:b/>
          <w:bCs/>
          <w:lang w:val="en-AU"/>
        </w:rPr>
        <w:t>Discussion</w:t>
      </w:r>
    </w:p>
    <w:p w:rsidR="00AA4A5D" w:rsidRPr="00B31292" w:rsidRDefault="00AA4A5D" w:rsidP="00AA4A5D">
      <w:pPr>
        <w:pStyle w:val="Heading1"/>
        <w:spacing w:after="120"/>
        <w:jc w:val="both"/>
        <w:rPr>
          <w:bCs w:val="0"/>
          <w:sz w:val="22"/>
          <w:szCs w:val="22"/>
          <w:lang w:val="en-AU"/>
        </w:rPr>
      </w:pPr>
      <w:r w:rsidRPr="00B31292">
        <w:rPr>
          <w:bCs w:val="0"/>
          <w:sz w:val="22"/>
          <w:szCs w:val="22"/>
          <w:lang w:val="en-AU"/>
        </w:rPr>
        <w:t>Introduction</w:t>
      </w:r>
    </w:p>
    <w:p w:rsidR="003436E1" w:rsidRPr="003436E1" w:rsidRDefault="00DC0967" w:rsidP="003436E1">
      <w:pPr>
        <w:spacing w:after="120"/>
        <w:jc w:val="both"/>
        <w:rPr>
          <w:bCs/>
          <w:sz w:val="22"/>
          <w:szCs w:val="22"/>
          <w:lang w:val="en-GB" w:eastAsia="en-AU"/>
        </w:rPr>
      </w:pPr>
      <w:r>
        <w:rPr>
          <w:bCs/>
          <w:sz w:val="22"/>
          <w:szCs w:val="22"/>
          <w:lang w:val="en-AU" w:eastAsia="en-AU"/>
        </w:rPr>
        <w:t>In RAN#68 meeting, a revised study item on Downlink Multiuser Superposition Transmission for LTE was approved</w:t>
      </w:r>
      <w:r w:rsidR="008F2B75">
        <w:rPr>
          <w:bCs/>
          <w:sz w:val="22"/>
          <w:szCs w:val="22"/>
          <w:lang w:val="en-AU" w:eastAsia="en-AU"/>
        </w:rPr>
        <w:t xml:space="preserve"> </w:t>
      </w:r>
      <w:r w:rsidR="007A4197">
        <w:rPr>
          <w:bCs/>
          <w:sz w:val="22"/>
          <w:szCs w:val="22"/>
          <w:lang w:val="en-AU" w:eastAsia="en-AU"/>
        </w:rPr>
        <w:fldChar w:fldCharType="begin"/>
      </w:r>
      <w:r w:rsidR="007A4197">
        <w:rPr>
          <w:bCs/>
          <w:sz w:val="22"/>
          <w:szCs w:val="22"/>
          <w:lang w:val="en-AU" w:eastAsia="en-AU"/>
        </w:rPr>
        <w:instrText xml:space="preserve"> REF _Ref426116001 \r \h </w:instrText>
      </w:r>
      <w:r w:rsidR="007A4197">
        <w:rPr>
          <w:bCs/>
          <w:sz w:val="22"/>
          <w:szCs w:val="22"/>
          <w:lang w:val="en-AU" w:eastAsia="en-AU"/>
        </w:rPr>
      </w:r>
      <w:r w:rsidR="007A4197">
        <w:rPr>
          <w:bCs/>
          <w:sz w:val="22"/>
          <w:szCs w:val="22"/>
          <w:lang w:val="en-AU" w:eastAsia="en-AU"/>
        </w:rPr>
        <w:fldChar w:fldCharType="separate"/>
      </w:r>
      <w:r w:rsidR="007A4197">
        <w:rPr>
          <w:bCs/>
          <w:sz w:val="22"/>
          <w:szCs w:val="22"/>
          <w:lang w:val="en-AU" w:eastAsia="en-AU"/>
        </w:rPr>
        <w:t>[1]</w:t>
      </w:r>
      <w:r w:rsidR="007A4197">
        <w:rPr>
          <w:bCs/>
          <w:sz w:val="22"/>
          <w:szCs w:val="22"/>
          <w:lang w:val="en-AU" w:eastAsia="en-AU"/>
        </w:rPr>
        <w:fldChar w:fldCharType="end"/>
      </w:r>
      <w:r>
        <w:rPr>
          <w:bCs/>
          <w:sz w:val="22"/>
          <w:szCs w:val="22"/>
          <w:lang w:val="en-AU" w:eastAsia="en-AU"/>
        </w:rPr>
        <w:t>.</w:t>
      </w:r>
      <w:r w:rsidR="007A4197">
        <w:rPr>
          <w:bCs/>
          <w:sz w:val="22"/>
          <w:szCs w:val="22"/>
          <w:lang w:val="en-AU" w:eastAsia="en-AU"/>
        </w:rPr>
        <w:t xml:space="preserve"> </w:t>
      </w:r>
      <w:r w:rsidR="003436E1">
        <w:rPr>
          <w:bCs/>
          <w:sz w:val="22"/>
          <w:szCs w:val="22"/>
          <w:lang w:val="en-AU" w:eastAsia="en-AU"/>
        </w:rPr>
        <w:t>The main objective of the study item is to i</w:t>
      </w:r>
      <w:bookmarkStart w:id="1" w:name="OLE_LINK1"/>
      <w:bookmarkStart w:id="2" w:name="OLE_LINK2"/>
      <w:r w:rsidR="003436E1">
        <w:rPr>
          <w:bCs/>
          <w:sz w:val="22"/>
          <w:szCs w:val="22"/>
          <w:lang w:val="en-AU" w:eastAsia="en-AU"/>
        </w:rPr>
        <w:t xml:space="preserve">dentify </w:t>
      </w:r>
      <w:r w:rsidR="003436E1" w:rsidRPr="003436E1">
        <w:rPr>
          <w:rFonts w:hint="eastAsia"/>
          <w:bCs/>
          <w:sz w:val="22"/>
          <w:szCs w:val="22"/>
          <w:lang w:val="en-GB" w:eastAsia="en-AU"/>
        </w:rPr>
        <w:t xml:space="preserve">and study possible enhancements of downlink multiuser transmission schemes for the superposition of PDSCH and PDSCH within </w:t>
      </w:r>
      <w:r w:rsidR="003436E1" w:rsidRPr="003436E1">
        <w:rPr>
          <w:bCs/>
          <w:sz w:val="22"/>
          <w:szCs w:val="22"/>
          <w:lang w:val="en-GB" w:eastAsia="en-AU"/>
        </w:rPr>
        <w:t>one</w:t>
      </w:r>
      <w:r w:rsidR="003436E1" w:rsidRPr="003436E1">
        <w:rPr>
          <w:rFonts w:hint="eastAsia"/>
          <w:bCs/>
          <w:sz w:val="22"/>
          <w:szCs w:val="22"/>
          <w:lang w:val="en-GB" w:eastAsia="en-AU"/>
        </w:rPr>
        <w:t xml:space="preserve"> cell</w:t>
      </w:r>
      <w:bookmarkEnd w:id="1"/>
      <w:bookmarkEnd w:id="2"/>
      <w:r w:rsidR="003436E1" w:rsidRPr="003436E1">
        <w:rPr>
          <w:rFonts w:hint="eastAsia"/>
          <w:bCs/>
          <w:sz w:val="22"/>
          <w:szCs w:val="22"/>
          <w:lang w:val="en-GB" w:eastAsia="en-AU"/>
        </w:rPr>
        <w:t>.</w:t>
      </w:r>
      <w:r w:rsidR="003436E1">
        <w:rPr>
          <w:bCs/>
          <w:sz w:val="22"/>
          <w:szCs w:val="22"/>
          <w:lang w:val="en-GB" w:eastAsia="en-AU"/>
        </w:rPr>
        <w:t xml:space="preserve"> Specifically, following </w:t>
      </w:r>
      <w:r w:rsidR="00D63261">
        <w:rPr>
          <w:bCs/>
          <w:sz w:val="22"/>
          <w:szCs w:val="22"/>
          <w:lang w:val="en-GB" w:eastAsia="en-AU"/>
        </w:rPr>
        <w:t>aspects should be investigated.</w:t>
      </w:r>
    </w:p>
    <w:p w:rsidR="003436E1" w:rsidRPr="003436E1" w:rsidRDefault="003436E1" w:rsidP="003436E1">
      <w:pPr>
        <w:numPr>
          <w:ilvl w:val="0"/>
          <w:numId w:val="10"/>
        </w:numPr>
        <w:spacing w:after="120"/>
        <w:jc w:val="both"/>
        <w:rPr>
          <w:bCs/>
          <w:sz w:val="22"/>
          <w:szCs w:val="22"/>
          <w:lang w:val="en-GB" w:eastAsia="en-AU"/>
        </w:rPr>
      </w:pPr>
      <w:r>
        <w:rPr>
          <w:bCs/>
          <w:sz w:val="22"/>
          <w:szCs w:val="22"/>
          <w:lang w:val="en-GB" w:eastAsia="en-AU"/>
        </w:rPr>
        <w:t>T</w:t>
      </w:r>
      <w:r w:rsidRPr="003436E1">
        <w:rPr>
          <w:bCs/>
          <w:sz w:val="22"/>
          <w:szCs w:val="22"/>
          <w:lang w:val="en-GB" w:eastAsia="en-AU"/>
        </w:rPr>
        <w:t xml:space="preserve">he potential gain of schemes enabling the simultaneous transmission of more than one layer of data for more than one UE without time, frequency and spatial </w:t>
      </w:r>
      <w:r w:rsidRPr="003436E1">
        <w:rPr>
          <w:rFonts w:hint="eastAsia"/>
          <w:bCs/>
          <w:sz w:val="22"/>
          <w:szCs w:val="22"/>
          <w:lang w:val="en-GB" w:eastAsia="en-AU"/>
        </w:rPr>
        <w:t xml:space="preserve">layer </w:t>
      </w:r>
      <w:r w:rsidRPr="003436E1">
        <w:rPr>
          <w:bCs/>
          <w:sz w:val="22"/>
          <w:szCs w:val="22"/>
          <w:lang w:val="en-GB" w:eastAsia="en-AU"/>
        </w:rPr>
        <w:t xml:space="preserve">separation </w:t>
      </w:r>
      <w:r w:rsidRPr="003436E1">
        <w:rPr>
          <w:rFonts w:hint="eastAsia"/>
          <w:bCs/>
          <w:sz w:val="22"/>
          <w:szCs w:val="22"/>
          <w:lang w:val="en-GB" w:eastAsia="en-AU"/>
        </w:rPr>
        <w:t>(i.e</w:t>
      </w:r>
      <w:r w:rsidRPr="003436E1">
        <w:rPr>
          <w:bCs/>
          <w:sz w:val="22"/>
          <w:szCs w:val="22"/>
          <w:lang w:val="en-GB" w:eastAsia="en-AU"/>
        </w:rPr>
        <w:t xml:space="preserve">. </w:t>
      </w:r>
      <w:r w:rsidRPr="003436E1">
        <w:rPr>
          <w:rFonts w:hint="eastAsia"/>
          <w:bCs/>
          <w:sz w:val="22"/>
          <w:szCs w:val="22"/>
          <w:lang w:val="en-GB" w:eastAsia="en-AU"/>
        </w:rPr>
        <w:t xml:space="preserve">using the same spatial precoding vector or the same transmit diversity scheme </w:t>
      </w:r>
      <w:r w:rsidRPr="003436E1">
        <w:rPr>
          <w:bCs/>
          <w:sz w:val="22"/>
          <w:szCs w:val="22"/>
          <w:lang w:val="en-GB" w:eastAsia="en-AU"/>
        </w:rPr>
        <w:t>over the same REs)</w:t>
      </w:r>
      <w:r w:rsidRPr="003436E1">
        <w:rPr>
          <w:rFonts w:hint="eastAsia"/>
          <w:bCs/>
          <w:sz w:val="22"/>
          <w:szCs w:val="22"/>
          <w:lang w:val="en-GB" w:eastAsia="en-AU"/>
        </w:rPr>
        <w:t xml:space="preserve"> over the existing Rel-12 techniques.</w:t>
      </w:r>
    </w:p>
    <w:p w:rsidR="003436E1" w:rsidRPr="003436E1" w:rsidRDefault="003436E1" w:rsidP="003436E1">
      <w:pPr>
        <w:numPr>
          <w:ilvl w:val="0"/>
          <w:numId w:val="10"/>
        </w:numPr>
        <w:spacing w:after="120"/>
        <w:jc w:val="both"/>
        <w:rPr>
          <w:bCs/>
          <w:sz w:val="22"/>
          <w:szCs w:val="22"/>
          <w:lang w:val="en-GB" w:eastAsia="en-AU"/>
        </w:rPr>
      </w:pPr>
      <w:r w:rsidRPr="003436E1">
        <w:rPr>
          <w:rFonts w:hint="eastAsia"/>
          <w:bCs/>
          <w:sz w:val="22"/>
          <w:szCs w:val="22"/>
          <w:lang w:val="en-GB" w:eastAsia="en-AU"/>
        </w:rPr>
        <w:t>Identify required standard</w:t>
      </w:r>
      <w:r w:rsidRPr="003436E1">
        <w:rPr>
          <w:bCs/>
          <w:sz w:val="22"/>
          <w:szCs w:val="22"/>
          <w:lang w:val="en-GB" w:eastAsia="en-AU"/>
        </w:rPr>
        <w:t xml:space="preserve"> changes needed to </w:t>
      </w:r>
      <w:r w:rsidRPr="003436E1">
        <w:rPr>
          <w:rFonts w:hint="eastAsia"/>
          <w:bCs/>
          <w:sz w:val="22"/>
          <w:szCs w:val="22"/>
          <w:lang w:val="en-GB" w:eastAsia="en-AU"/>
        </w:rPr>
        <w:t>assist UE</w:t>
      </w:r>
      <w:r w:rsidRPr="003436E1">
        <w:rPr>
          <w:bCs/>
          <w:sz w:val="22"/>
          <w:szCs w:val="22"/>
          <w:lang w:val="en-GB" w:eastAsia="en-AU"/>
        </w:rPr>
        <w:t xml:space="preserve"> </w:t>
      </w:r>
      <w:r w:rsidRPr="003436E1">
        <w:rPr>
          <w:rFonts w:hint="eastAsia"/>
          <w:bCs/>
          <w:sz w:val="22"/>
          <w:szCs w:val="22"/>
          <w:lang w:val="en-GB" w:eastAsia="en-AU"/>
        </w:rPr>
        <w:t>intra-cell interference cancellation or suppression</w:t>
      </w:r>
      <w:r w:rsidRPr="003436E1">
        <w:rPr>
          <w:bCs/>
          <w:sz w:val="22"/>
          <w:szCs w:val="22"/>
          <w:lang w:val="en-GB" w:eastAsia="en-AU"/>
        </w:rPr>
        <w:t xml:space="preserve"> for the objectives listed above</w:t>
      </w:r>
      <w:r w:rsidRPr="003436E1">
        <w:rPr>
          <w:rFonts w:hint="eastAsia"/>
          <w:bCs/>
          <w:sz w:val="22"/>
          <w:szCs w:val="22"/>
          <w:lang w:val="en-GB" w:eastAsia="en-AU"/>
        </w:rPr>
        <w:t>.</w:t>
      </w:r>
    </w:p>
    <w:p w:rsidR="00B65E64" w:rsidRPr="006675FE" w:rsidRDefault="003436E1" w:rsidP="00C51ACB">
      <w:pPr>
        <w:spacing w:after="120"/>
        <w:jc w:val="both"/>
        <w:rPr>
          <w:bCs/>
          <w:sz w:val="22"/>
          <w:szCs w:val="22"/>
          <w:lang w:val="en-AU" w:eastAsia="en-AU"/>
        </w:rPr>
      </w:pPr>
      <w:r>
        <w:rPr>
          <w:bCs/>
          <w:sz w:val="22"/>
          <w:szCs w:val="22"/>
          <w:lang w:val="en-AU" w:eastAsia="en-AU"/>
        </w:rPr>
        <w:t>In this contribution, we discuss different approaches of implementing superposition transmission in LTE downlink for further consideration in RAN1.</w:t>
      </w:r>
    </w:p>
    <w:p w:rsidR="00B65E64" w:rsidRDefault="008773C7" w:rsidP="00B65E64">
      <w:pPr>
        <w:pStyle w:val="Heading1"/>
        <w:spacing w:after="120"/>
        <w:jc w:val="both"/>
        <w:rPr>
          <w:sz w:val="22"/>
          <w:szCs w:val="22"/>
          <w:lang w:val="en-AU" w:eastAsia="en-AU"/>
        </w:rPr>
      </w:pPr>
      <w:r w:rsidRPr="006675FE">
        <w:rPr>
          <w:sz w:val="22"/>
          <w:szCs w:val="22"/>
          <w:lang w:val="en-AU" w:eastAsia="en-AU"/>
        </w:rPr>
        <w:t>Discussion</w:t>
      </w:r>
    </w:p>
    <w:p w:rsidR="005429A1" w:rsidRDefault="005429A1" w:rsidP="00676056">
      <w:pPr>
        <w:jc w:val="both"/>
        <w:rPr>
          <w:bCs/>
          <w:sz w:val="22"/>
          <w:szCs w:val="22"/>
          <w:lang w:val="en-AU" w:eastAsia="en-AU"/>
        </w:rPr>
      </w:pPr>
      <w:r w:rsidRPr="005429A1">
        <w:rPr>
          <w:bCs/>
          <w:sz w:val="22"/>
          <w:szCs w:val="22"/>
          <w:lang w:val="en-AU" w:eastAsia="en-AU"/>
        </w:rPr>
        <w:t>During</w:t>
      </w:r>
      <w:r>
        <w:rPr>
          <w:bCs/>
          <w:sz w:val="22"/>
          <w:szCs w:val="22"/>
          <w:lang w:val="en-AU" w:eastAsia="en-AU"/>
        </w:rPr>
        <w:t xml:space="preserve"> RAN1#80bis and RAN1#81 meetings, different superposition schemes have been proposed as follows</w:t>
      </w:r>
      <w:r w:rsidR="00DE4F12">
        <w:rPr>
          <w:bCs/>
          <w:sz w:val="22"/>
          <w:szCs w:val="22"/>
          <w:lang w:val="en-AU" w:eastAsia="en-AU"/>
        </w:rPr>
        <w:t xml:space="preserve"> </w:t>
      </w:r>
      <w:r w:rsidR="00DE4F12">
        <w:rPr>
          <w:bCs/>
          <w:sz w:val="22"/>
          <w:szCs w:val="22"/>
          <w:lang w:val="en-AU" w:eastAsia="en-AU"/>
        </w:rPr>
        <w:fldChar w:fldCharType="begin"/>
      </w:r>
      <w:r w:rsidR="00DE4F12">
        <w:rPr>
          <w:bCs/>
          <w:sz w:val="22"/>
          <w:szCs w:val="22"/>
          <w:lang w:val="en-AU" w:eastAsia="en-AU"/>
        </w:rPr>
        <w:instrText xml:space="preserve"> REF _Ref426116001 \r \h </w:instrText>
      </w:r>
      <w:r w:rsidR="00676056">
        <w:rPr>
          <w:bCs/>
          <w:sz w:val="22"/>
          <w:szCs w:val="22"/>
          <w:lang w:val="en-AU" w:eastAsia="en-AU"/>
        </w:rPr>
        <w:instrText xml:space="preserve"> \* MERGEFORMAT </w:instrText>
      </w:r>
      <w:r w:rsidR="00DE4F12">
        <w:rPr>
          <w:bCs/>
          <w:sz w:val="22"/>
          <w:szCs w:val="22"/>
          <w:lang w:val="en-AU" w:eastAsia="en-AU"/>
        </w:rPr>
      </w:r>
      <w:r w:rsidR="00DE4F12">
        <w:rPr>
          <w:bCs/>
          <w:sz w:val="22"/>
          <w:szCs w:val="22"/>
          <w:lang w:val="en-AU" w:eastAsia="en-AU"/>
        </w:rPr>
        <w:fldChar w:fldCharType="separate"/>
      </w:r>
      <w:r w:rsidR="00DE4F12">
        <w:rPr>
          <w:bCs/>
          <w:sz w:val="22"/>
          <w:szCs w:val="22"/>
          <w:lang w:val="en-AU" w:eastAsia="en-AU"/>
        </w:rPr>
        <w:t>[1]</w:t>
      </w:r>
      <w:r w:rsidR="00DE4F12">
        <w:rPr>
          <w:bCs/>
          <w:sz w:val="22"/>
          <w:szCs w:val="22"/>
          <w:lang w:val="en-AU" w:eastAsia="en-AU"/>
        </w:rPr>
        <w:fldChar w:fldCharType="end"/>
      </w:r>
      <w:r w:rsidR="00DE4F12">
        <w:rPr>
          <w:bCs/>
          <w:sz w:val="22"/>
          <w:szCs w:val="22"/>
          <w:lang w:val="en-AU" w:eastAsia="en-AU"/>
        </w:rPr>
        <w:t>-</w:t>
      </w:r>
      <w:r w:rsidR="00DE4F12">
        <w:rPr>
          <w:bCs/>
          <w:sz w:val="22"/>
          <w:szCs w:val="22"/>
          <w:lang w:val="en-AU" w:eastAsia="en-AU"/>
        </w:rPr>
        <w:fldChar w:fldCharType="begin"/>
      </w:r>
      <w:r w:rsidR="00DE4F12">
        <w:rPr>
          <w:bCs/>
          <w:sz w:val="22"/>
          <w:szCs w:val="22"/>
          <w:lang w:val="en-AU" w:eastAsia="en-AU"/>
        </w:rPr>
        <w:instrText xml:space="preserve"> REF _Ref427156490 \r \h </w:instrText>
      </w:r>
      <w:r w:rsidR="00676056">
        <w:rPr>
          <w:bCs/>
          <w:sz w:val="22"/>
          <w:szCs w:val="22"/>
          <w:lang w:val="en-AU" w:eastAsia="en-AU"/>
        </w:rPr>
        <w:instrText xml:space="preserve"> \* MERGEFORMAT </w:instrText>
      </w:r>
      <w:r w:rsidR="00DE4F12">
        <w:rPr>
          <w:bCs/>
          <w:sz w:val="22"/>
          <w:szCs w:val="22"/>
          <w:lang w:val="en-AU" w:eastAsia="en-AU"/>
        </w:rPr>
      </w:r>
      <w:r w:rsidR="00DE4F12">
        <w:rPr>
          <w:bCs/>
          <w:sz w:val="22"/>
          <w:szCs w:val="22"/>
          <w:lang w:val="en-AU" w:eastAsia="en-AU"/>
        </w:rPr>
        <w:fldChar w:fldCharType="separate"/>
      </w:r>
      <w:r w:rsidR="00DE4F12">
        <w:rPr>
          <w:bCs/>
          <w:sz w:val="22"/>
          <w:szCs w:val="22"/>
          <w:lang w:val="en-AU" w:eastAsia="en-AU"/>
        </w:rPr>
        <w:t>[5]</w:t>
      </w:r>
      <w:r w:rsidR="00DE4F12">
        <w:rPr>
          <w:bCs/>
          <w:sz w:val="22"/>
          <w:szCs w:val="22"/>
          <w:lang w:val="en-AU" w:eastAsia="en-AU"/>
        </w:rPr>
        <w:fldChar w:fldCharType="end"/>
      </w:r>
      <w:r>
        <w:rPr>
          <w:bCs/>
          <w:sz w:val="22"/>
          <w:szCs w:val="22"/>
          <w:lang w:val="en-AU" w:eastAsia="en-AU"/>
        </w:rPr>
        <w:t>:</w:t>
      </w:r>
    </w:p>
    <w:p w:rsidR="00B253C2" w:rsidRDefault="00B253C2" w:rsidP="00676056">
      <w:pPr>
        <w:jc w:val="both"/>
        <w:rPr>
          <w:bCs/>
        </w:rPr>
      </w:pPr>
    </w:p>
    <w:p w:rsidR="005429A1" w:rsidRDefault="00DE4F12" w:rsidP="00676056">
      <w:pPr>
        <w:jc w:val="both"/>
        <w:rPr>
          <w:bCs/>
        </w:rPr>
      </w:pPr>
      <w:r w:rsidRPr="00DE4F12">
        <w:rPr>
          <w:bCs/>
        </w:rPr>
        <w:t>Non Orthogonal multiple access (NOMA)</w:t>
      </w:r>
    </w:p>
    <w:p w:rsidR="00B253C2" w:rsidRDefault="00B253C2" w:rsidP="00676056">
      <w:pPr>
        <w:pStyle w:val="ListParagraph"/>
        <w:numPr>
          <w:ilvl w:val="0"/>
          <w:numId w:val="13"/>
        </w:numPr>
        <w:jc w:val="both"/>
        <w:rPr>
          <w:rFonts w:ascii="Times New Roman" w:hAnsi="Times New Roman"/>
          <w:bCs/>
        </w:rPr>
      </w:pPr>
      <w:r w:rsidRPr="00B253C2">
        <w:rPr>
          <w:rFonts w:ascii="Times New Roman" w:hAnsi="Times New Roman"/>
          <w:bCs/>
        </w:rPr>
        <w:t xml:space="preserve">In this scheme, the coded and rate matched bits </w:t>
      </w:r>
      <w:r w:rsidR="00117A0E">
        <w:rPr>
          <w:rFonts w:ascii="Times New Roman" w:hAnsi="Times New Roman"/>
          <w:bCs/>
        </w:rPr>
        <w:t>of</w:t>
      </w:r>
      <w:r w:rsidRPr="00B253C2">
        <w:rPr>
          <w:rFonts w:ascii="Times New Roman" w:hAnsi="Times New Roman"/>
          <w:bCs/>
        </w:rPr>
        <w:t xml:space="preserve"> each UE are independently mapped to component constellations and </w:t>
      </w:r>
      <w:r w:rsidR="00117A0E">
        <w:rPr>
          <w:rFonts w:ascii="Times New Roman" w:hAnsi="Times New Roman"/>
          <w:bCs/>
        </w:rPr>
        <w:t xml:space="preserve">the weighted constellations are </w:t>
      </w:r>
      <w:r>
        <w:rPr>
          <w:rFonts w:ascii="Times New Roman" w:hAnsi="Times New Roman"/>
          <w:bCs/>
        </w:rPr>
        <w:t>combine</w:t>
      </w:r>
      <w:r w:rsidR="00117A0E">
        <w:rPr>
          <w:rFonts w:ascii="Times New Roman" w:hAnsi="Times New Roman"/>
          <w:bCs/>
        </w:rPr>
        <w:t>d together</w:t>
      </w:r>
      <w:r>
        <w:rPr>
          <w:rFonts w:ascii="Times New Roman" w:hAnsi="Times New Roman"/>
          <w:bCs/>
        </w:rPr>
        <w:t>.</w:t>
      </w:r>
    </w:p>
    <w:p w:rsidR="00B253C2" w:rsidRDefault="00B253C2" w:rsidP="00676056">
      <w:pPr>
        <w:pStyle w:val="ListParagraph"/>
        <w:numPr>
          <w:ilvl w:val="0"/>
          <w:numId w:val="13"/>
        </w:numPr>
        <w:jc w:val="both"/>
        <w:rPr>
          <w:rFonts w:ascii="Times New Roman" w:hAnsi="Times New Roman"/>
          <w:bCs/>
        </w:rPr>
      </w:pPr>
      <w:r w:rsidRPr="00B253C2">
        <w:rPr>
          <w:rFonts w:ascii="Times New Roman" w:hAnsi="Times New Roman"/>
          <w:bCs/>
        </w:rPr>
        <w:t xml:space="preserve">This mechanism is </w:t>
      </w:r>
      <w:r w:rsidR="00117A0E">
        <w:rPr>
          <w:rFonts w:ascii="Times New Roman" w:hAnsi="Times New Roman"/>
          <w:bCs/>
        </w:rPr>
        <w:t xml:space="preserve">a </w:t>
      </w:r>
      <w:r w:rsidRPr="00B253C2">
        <w:rPr>
          <w:rFonts w:ascii="Times New Roman" w:hAnsi="Times New Roman"/>
          <w:bCs/>
        </w:rPr>
        <w:t>form of constellation addition</w:t>
      </w:r>
      <w:r>
        <w:rPr>
          <w:rFonts w:ascii="Times New Roman" w:hAnsi="Times New Roman"/>
          <w:bCs/>
        </w:rPr>
        <w:t xml:space="preserve"> or symbol level superposition,</w:t>
      </w:r>
      <w:r w:rsidRPr="00B253C2">
        <w:rPr>
          <w:rFonts w:ascii="Times New Roman" w:hAnsi="Times New Roman"/>
          <w:bCs/>
        </w:rPr>
        <w:t xml:space="preserve"> and is also called Amplitude-weighted superposition of coded and modulated signals</w:t>
      </w:r>
      <w:r>
        <w:rPr>
          <w:rFonts w:ascii="Times New Roman" w:hAnsi="Times New Roman"/>
          <w:bCs/>
        </w:rPr>
        <w:t xml:space="preserve"> </w:t>
      </w:r>
      <w:r>
        <w:rPr>
          <w:rFonts w:ascii="Times New Roman" w:hAnsi="Times New Roman"/>
          <w:bCs/>
        </w:rPr>
        <w:fldChar w:fldCharType="begin"/>
      </w:r>
      <w:r>
        <w:rPr>
          <w:rFonts w:ascii="Times New Roman" w:hAnsi="Times New Roman"/>
          <w:bCs/>
        </w:rPr>
        <w:instrText xml:space="preserve"> REF _Ref427156730 \r \h </w:instrText>
      </w:r>
      <w:r w:rsidR="00676056">
        <w:rPr>
          <w:rFonts w:ascii="Times New Roman" w:hAnsi="Times New Roman"/>
          <w:bCs/>
        </w:rPr>
        <w:instrText xml:space="preserve"> \* MERGEFORMAT </w:instrText>
      </w:r>
      <w:r>
        <w:rPr>
          <w:rFonts w:ascii="Times New Roman" w:hAnsi="Times New Roman"/>
          <w:bCs/>
        </w:rPr>
      </w:r>
      <w:r>
        <w:rPr>
          <w:rFonts w:ascii="Times New Roman" w:hAnsi="Times New Roman"/>
          <w:bCs/>
        </w:rPr>
        <w:fldChar w:fldCharType="separate"/>
      </w:r>
      <w:r>
        <w:rPr>
          <w:rFonts w:ascii="Times New Roman" w:hAnsi="Times New Roman"/>
          <w:bCs/>
        </w:rPr>
        <w:t>[3</w:t>
      </w:r>
      <w:proofErr w:type="gramStart"/>
      <w:r>
        <w:rPr>
          <w:rFonts w:ascii="Times New Roman" w:hAnsi="Times New Roman"/>
          <w:bCs/>
        </w:rPr>
        <w:t>]</w:t>
      </w:r>
      <w:proofErr w:type="gramEnd"/>
      <w:r>
        <w:rPr>
          <w:rFonts w:ascii="Times New Roman" w:hAnsi="Times New Roman"/>
          <w:bCs/>
        </w:rPr>
        <w:fldChar w:fldCharType="end"/>
      </w:r>
      <w:r>
        <w:rPr>
          <w:rFonts w:ascii="Times New Roman" w:hAnsi="Times New Roman"/>
          <w:bCs/>
        </w:rPr>
        <w:fldChar w:fldCharType="begin"/>
      </w:r>
      <w:r>
        <w:rPr>
          <w:rFonts w:ascii="Times New Roman" w:hAnsi="Times New Roman"/>
          <w:bCs/>
        </w:rPr>
        <w:instrText xml:space="preserve"> REF _Ref427156732 \r \h </w:instrText>
      </w:r>
      <w:r w:rsidR="00676056">
        <w:rPr>
          <w:rFonts w:ascii="Times New Roman" w:hAnsi="Times New Roman"/>
          <w:bCs/>
        </w:rPr>
        <w:instrText xml:space="preserve"> \* MERGEFORMAT </w:instrText>
      </w:r>
      <w:r>
        <w:rPr>
          <w:rFonts w:ascii="Times New Roman" w:hAnsi="Times New Roman"/>
          <w:bCs/>
        </w:rPr>
      </w:r>
      <w:r>
        <w:rPr>
          <w:rFonts w:ascii="Times New Roman" w:hAnsi="Times New Roman"/>
          <w:bCs/>
        </w:rPr>
        <w:fldChar w:fldCharType="separate"/>
      </w:r>
      <w:r>
        <w:rPr>
          <w:rFonts w:ascii="Times New Roman" w:hAnsi="Times New Roman"/>
          <w:bCs/>
        </w:rPr>
        <w:t>[4]</w:t>
      </w:r>
      <w:r>
        <w:rPr>
          <w:rFonts w:ascii="Times New Roman" w:hAnsi="Times New Roman"/>
          <w:bCs/>
        </w:rPr>
        <w:fldChar w:fldCharType="end"/>
      </w:r>
      <w:r w:rsidR="00D63261">
        <w:rPr>
          <w:rFonts w:ascii="Times New Roman" w:hAnsi="Times New Roman"/>
          <w:bCs/>
        </w:rPr>
        <w:t xml:space="preserve">. </w:t>
      </w:r>
    </w:p>
    <w:p w:rsidR="00B253C2" w:rsidRPr="00B253C2" w:rsidRDefault="00B253C2" w:rsidP="00676056">
      <w:pPr>
        <w:pStyle w:val="ListParagraph"/>
        <w:numPr>
          <w:ilvl w:val="0"/>
          <w:numId w:val="13"/>
        </w:numPr>
        <w:jc w:val="both"/>
        <w:rPr>
          <w:rFonts w:ascii="Times New Roman" w:hAnsi="Times New Roman"/>
          <w:bCs/>
        </w:rPr>
      </w:pPr>
      <w:r>
        <w:rPr>
          <w:rFonts w:ascii="Times New Roman" w:hAnsi="Times New Roman"/>
          <w:bCs/>
        </w:rPr>
        <w:t>C</w:t>
      </w:r>
      <w:r w:rsidRPr="00B253C2">
        <w:rPr>
          <w:rFonts w:ascii="Times New Roman" w:hAnsi="Times New Roman"/>
          <w:bCs/>
        </w:rPr>
        <w:t xml:space="preserve">ombined constellation for this scheme </w:t>
      </w:r>
      <w:r>
        <w:rPr>
          <w:rFonts w:ascii="Times New Roman" w:hAnsi="Times New Roman"/>
          <w:bCs/>
        </w:rPr>
        <w:t>does</w:t>
      </w:r>
      <w:r w:rsidRPr="00B253C2">
        <w:rPr>
          <w:rFonts w:ascii="Times New Roman" w:hAnsi="Times New Roman"/>
          <w:bCs/>
        </w:rPr>
        <w:t xml:space="preserve"> not </w:t>
      </w:r>
      <w:r>
        <w:rPr>
          <w:rFonts w:ascii="Times New Roman" w:hAnsi="Times New Roman"/>
          <w:bCs/>
        </w:rPr>
        <w:t xml:space="preserve">follow </w:t>
      </w:r>
      <w:proofErr w:type="spellStart"/>
      <w:r w:rsidRPr="00B253C2">
        <w:rPr>
          <w:rFonts w:ascii="Times New Roman" w:hAnsi="Times New Roman"/>
          <w:bCs/>
        </w:rPr>
        <w:t>Gray</w:t>
      </w:r>
      <w:proofErr w:type="spellEnd"/>
      <w:r w:rsidRPr="00B253C2">
        <w:rPr>
          <w:rFonts w:ascii="Times New Roman" w:hAnsi="Times New Roman"/>
          <w:bCs/>
        </w:rPr>
        <w:t xml:space="preserve"> Mapping anymore.</w:t>
      </w:r>
      <w:r w:rsidRPr="00B253C2">
        <w:rPr>
          <w:bCs/>
        </w:rPr>
        <w:t xml:space="preserve"> </w:t>
      </w:r>
    </w:p>
    <w:p w:rsidR="00B253C2" w:rsidRPr="00DE4F12" w:rsidRDefault="00B253C2" w:rsidP="00676056">
      <w:pPr>
        <w:jc w:val="both"/>
        <w:rPr>
          <w:bCs/>
        </w:rPr>
      </w:pPr>
    </w:p>
    <w:p w:rsidR="00DE4F12" w:rsidRDefault="00DE4F12" w:rsidP="00676056">
      <w:pPr>
        <w:jc w:val="both"/>
        <w:rPr>
          <w:bCs/>
        </w:rPr>
      </w:pPr>
      <w:r w:rsidRPr="00B253C2">
        <w:rPr>
          <w:bCs/>
        </w:rPr>
        <w:t>Semi-Orthogonal Multiple Access (SOMA)</w:t>
      </w:r>
    </w:p>
    <w:p w:rsidR="00AF5E4E" w:rsidRPr="007603E7" w:rsidRDefault="00AF5E4E" w:rsidP="00676056">
      <w:pPr>
        <w:pStyle w:val="ListParagraph"/>
        <w:numPr>
          <w:ilvl w:val="0"/>
          <w:numId w:val="14"/>
        </w:numPr>
        <w:jc w:val="both"/>
        <w:rPr>
          <w:rFonts w:ascii="Times New Roman" w:hAnsi="Times New Roman"/>
          <w:bCs/>
        </w:rPr>
      </w:pPr>
      <w:r w:rsidRPr="007603E7">
        <w:rPr>
          <w:rFonts w:ascii="Times New Roman" w:hAnsi="Times New Roman"/>
          <w:bCs/>
        </w:rPr>
        <w:t xml:space="preserve">This scheme, in contrast to NOMA, applies </w:t>
      </w:r>
      <w:proofErr w:type="spellStart"/>
      <w:r w:rsidRPr="007603E7">
        <w:rPr>
          <w:rFonts w:ascii="Times New Roman" w:hAnsi="Times New Roman"/>
          <w:bCs/>
        </w:rPr>
        <w:t>Gray</w:t>
      </w:r>
      <w:proofErr w:type="spellEnd"/>
      <w:r w:rsidRPr="007603E7">
        <w:rPr>
          <w:rFonts w:ascii="Times New Roman" w:hAnsi="Times New Roman"/>
          <w:bCs/>
        </w:rPr>
        <w:t xml:space="preserve"> mapping and performs amplitude weighted superposition of coded and modulated signals.</w:t>
      </w:r>
    </w:p>
    <w:p w:rsidR="00AF5E4E" w:rsidRDefault="00AF5E4E" w:rsidP="00676056">
      <w:pPr>
        <w:pStyle w:val="ListParagraph"/>
        <w:numPr>
          <w:ilvl w:val="0"/>
          <w:numId w:val="14"/>
        </w:numPr>
        <w:jc w:val="both"/>
        <w:rPr>
          <w:rFonts w:ascii="Times New Roman" w:hAnsi="Times New Roman"/>
          <w:bCs/>
        </w:rPr>
      </w:pPr>
      <w:r w:rsidRPr="007603E7">
        <w:rPr>
          <w:rFonts w:ascii="Times New Roman" w:hAnsi="Times New Roman"/>
          <w:bCs/>
        </w:rPr>
        <w:t>This is also a symbol level superposition scheme where one user</w:t>
      </w:r>
      <w:r w:rsidR="007603E7" w:rsidRPr="007603E7">
        <w:rPr>
          <w:rFonts w:ascii="Times New Roman" w:hAnsi="Times New Roman"/>
          <w:bCs/>
        </w:rPr>
        <w:t>’</w:t>
      </w:r>
      <w:r w:rsidRPr="007603E7">
        <w:rPr>
          <w:rFonts w:ascii="Times New Roman" w:hAnsi="Times New Roman"/>
          <w:bCs/>
        </w:rPr>
        <w:t>s constellation is modified according to other user’s coded bits.</w:t>
      </w:r>
    </w:p>
    <w:p w:rsidR="00F94C53" w:rsidRDefault="00F94C53" w:rsidP="00676056">
      <w:pPr>
        <w:pStyle w:val="ListParagraph"/>
        <w:numPr>
          <w:ilvl w:val="0"/>
          <w:numId w:val="14"/>
        </w:numPr>
        <w:jc w:val="both"/>
        <w:rPr>
          <w:rFonts w:ascii="Times New Roman" w:hAnsi="Times New Roman"/>
          <w:bCs/>
        </w:rPr>
      </w:pPr>
      <w:r>
        <w:rPr>
          <w:rFonts w:ascii="Times New Roman" w:hAnsi="Times New Roman"/>
          <w:bCs/>
        </w:rPr>
        <w:t>In this scheme, Near UE can perform decoding based on the combined</w:t>
      </w:r>
      <w:r w:rsidR="009E1B39">
        <w:rPr>
          <w:rFonts w:ascii="Times New Roman" w:hAnsi="Times New Roman"/>
          <w:bCs/>
        </w:rPr>
        <w:t xml:space="preserve"> </w:t>
      </w:r>
      <w:r w:rsidR="00B655C3">
        <w:rPr>
          <w:rFonts w:ascii="Times New Roman" w:hAnsi="Times New Roman"/>
          <w:bCs/>
        </w:rPr>
        <w:t>(joint)</w:t>
      </w:r>
      <w:r>
        <w:rPr>
          <w:rFonts w:ascii="Times New Roman" w:hAnsi="Times New Roman"/>
          <w:bCs/>
        </w:rPr>
        <w:t xml:space="preserve"> constellation without performing SIC decoding.</w:t>
      </w:r>
    </w:p>
    <w:p w:rsidR="00B655C3" w:rsidRPr="007603E7" w:rsidRDefault="00B655C3" w:rsidP="00676056">
      <w:pPr>
        <w:pStyle w:val="ListParagraph"/>
        <w:jc w:val="both"/>
        <w:rPr>
          <w:rFonts w:ascii="Times New Roman" w:hAnsi="Times New Roman"/>
          <w:bCs/>
        </w:rPr>
      </w:pPr>
    </w:p>
    <w:p w:rsidR="00DE4F12" w:rsidRPr="00B253C2" w:rsidRDefault="00DE4F12" w:rsidP="00676056">
      <w:pPr>
        <w:jc w:val="both"/>
        <w:rPr>
          <w:bCs/>
        </w:rPr>
      </w:pPr>
      <w:r w:rsidRPr="00B253C2">
        <w:rPr>
          <w:bCs/>
        </w:rPr>
        <w:t>Rate-Adaptive Constellation Expansion Multiple Access (RA-CEMA)</w:t>
      </w:r>
    </w:p>
    <w:p w:rsidR="00DE4F12" w:rsidRDefault="00B655C3" w:rsidP="00676056">
      <w:pPr>
        <w:pStyle w:val="ListParagraph"/>
        <w:numPr>
          <w:ilvl w:val="0"/>
          <w:numId w:val="16"/>
        </w:numPr>
        <w:jc w:val="both"/>
        <w:rPr>
          <w:rFonts w:ascii="Times New Roman" w:hAnsi="Times New Roman"/>
          <w:bCs/>
        </w:rPr>
      </w:pPr>
      <w:r w:rsidRPr="009E1B39">
        <w:rPr>
          <w:rFonts w:ascii="Times New Roman" w:hAnsi="Times New Roman"/>
          <w:bCs/>
        </w:rPr>
        <w:t>This scheme also referred as bit level superposition in which messages intended for different UEs are independently encoded, then multiplexed and mapped onto modulation symbols of a conventional M-QAM constellation.</w:t>
      </w:r>
    </w:p>
    <w:p w:rsidR="00494E06" w:rsidRDefault="00494E06" w:rsidP="00676056">
      <w:pPr>
        <w:jc w:val="both"/>
        <w:rPr>
          <w:bCs/>
          <w:sz w:val="22"/>
          <w:szCs w:val="22"/>
        </w:rPr>
      </w:pPr>
    </w:p>
    <w:p w:rsidR="00494E06" w:rsidRDefault="00D94790" w:rsidP="00676056">
      <w:pPr>
        <w:jc w:val="both"/>
        <w:rPr>
          <w:bCs/>
          <w:sz w:val="22"/>
          <w:szCs w:val="22"/>
        </w:rPr>
      </w:pPr>
      <w:r>
        <w:rPr>
          <w:bCs/>
          <w:sz w:val="22"/>
          <w:szCs w:val="22"/>
        </w:rPr>
        <w:t>Both</w:t>
      </w:r>
      <w:r w:rsidR="00494E06">
        <w:rPr>
          <w:bCs/>
          <w:sz w:val="22"/>
          <w:szCs w:val="22"/>
        </w:rPr>
        <w:t xml:space="preserve"> NOMA and SOMA can be considered as symbol-domain superposition and RA-CEMA can be considered as bit-domain superposition. As shown in </w:t>
      </w:r>
      <w:r w:rsidR="00494E06">
        <w:rPr>
          <w:bCs/>
          <w:sz w:val="22"/>
          <w:szCs w:val="22"/>
        </w:rPr>
        <w:fldChar w:fldCharType="begin"/>
      </w:r>
      <w:r w:rsidR="00494E06">
        <w:rPr>
          <w:bCs/>
          <w:sz w:val="22"/>
          <w:szCs w:val="22"/>
        </w:rPr>
        <w:instrText xml:space="preserve"> REF _Ref427156490 \r \h </w:instrText>
      </w:r>
      <w:r w:rsidR="00676056">
        <w:rPr>
          <w:bCs/>
          <w:sz w:val="22"/>
          <w:szCs w:val="22"/>
        </w:rPr>
        <w:instrText xml:space="preserve"> \* MERGEFORMAT </w:instrText>
      </w:r>
      <w:r w:rsidR="00494E06">
        <w:rPr>
          <w:bCs/>
          <w:sz w:val="22"/>
          <w:szCs w:val="22"/>
        </w:rPr>
      </w:r>
      <w:r w:rsidR="00494E06">
        <w:rPr>
          <w:bCs/>
          <w:sz w:val="22"/>
          <w:szCs w:val="22"/>
        </w:rPr>
        <w:fldChar w:fldCharType="separate"/>
      </w:r>
      <w:r w:rsidR="00494E06">
        <w:rPr>
          <w:bCs/>
          <w:sz w:val="22"/>
          <w:szCs w:val="22"/>
        </w:rPr>
        <w:t>[5]</w:t>
      </w:r>
      <w:r w:rsidR="00494E06">
        <w:rPr>
          <w:bCs/>
          <w:sz w:val="22"/>
          <w:szCs w:val="22"/>
        </w:rPr>
        <w:fldChar w:fldCharType="end"/>
      </w:r>
      <w:r w:rsidR="00494E06">
        <w:rPr>
          <w:bCs/>
          <w:sz w:val="22"/>
          <w:szCs w:val="22"/>
        </w:rPr>
        <w:t xml:space="preserve">, implementation of bit-domain superposition </w:t>
      </w:r>
      <w:r w:rsidR="00494E06">
        <w:rPr>
          <w:bCs/>
          <w:sz w:val="22"/>
          <w:szCs w:val="22"/>
        </w:rPr>
        <w:lastRenderedPageBreak/>
        <w:t>in LTE downlink should be done in the codeword level by multiplexing Far UE’s first codeword bits and Near UE’s first codeword bits into a single codew</w:t>
      </w:r>
      <w:r w:rsidR="00D63261">
        <w:rPr>
          <w:bCs/>
          <w:sz w:val="22"/>
          <w:szCs w:val="22"/>
        </w:rPr>
        <w:t>ord before applying modulation.</w:t>
      </w:r>
    </w:p>
    <w:p w:rsidR="00A521E6" w:rsidRPr="00A521E6" w:rsidRDefault="00A521E6" w:rsidP="00676056">
      <w:pPr>
        <w:jc w:val="both"/>
        <w:rPr>
          <w:bCs/>
          <w:sz w:val="22"/>
          <w:szCs w:val="22"/>
        </w:rPr>
      </w:pPr>
      <w:r>
        <w:rPr>
          <w:bCs/>
          <w:sz w:val="22"/>
          <w:szCs w:val="22"/>
        </w:rPr>
        <w:t>We think that, implementation of symbol-domain superposition i</w:t>
      </w:r>
      <w:r w:rsidR="0028477E">
        <w:rPr>
          <w:bCs/>
          <w:sz w:val="22"/>
          <w:szCs w:val="22"/>
        </w:rPr>
        <w:t>n</w:t>
      </w:r>
      <w:r>
        <w:rPr>
          <w:bCs/>
          <w:sz w:val="22"/>
          <w:szCs w:val="22"/>
        </w:rPr>
        <w:t xml:space="preserve"> LTE downlink can be done in three </w:t>
      </w:r>
      <w:r w:rsidRPr="00A521E6">
        <w:rPr>
          <w:bCs/>
          <w:sz w:val="22"/>
          <w:szCs w:val="22"/>
        </w:rPr>
        <w:t>different ways as:</w:t>
      </w:r>
    </w:p>
    <w:p w:rsidR="00A521E6" w:rsidRPr="00A521E6" w:rsidRDefault="00A521E6" w:rsidP="00676056">
      <w:pPr>
        <w:pStyle w:val="ListParagraph"/>
        <w:numPr>
          <w:ilvl w:val="0"/>
          <w:numId w:val="16"/>
        </w:numPr>
        <w:jc w:val="both"/>
        <w:rPr>
          <w:rFonts w:ascii="Times New Roman" w:hAnsi="Times New Roman"/>
          <w:bCs/>
        </w:rPr>
      </w:pPr>
      <w:r w:rsidRPr="00A521E6">
        <w:rPr>
          <w:rFonts w:ascii="Times New Roman" w:hAnsi="Times New Roman"/>
          <w:bCs/>
        </w:rPr>
        <w:t>Codeword level</w:t>
      </w:r>
    </w:p>
    <w:p w:rsidR="00A521E6" w:rsidRPr="00A521E6" w:rsidRDefault="00D63261" w:rsidP="00676056">
      <w:pPr>
        <w:pStyle w:val="ListParagraph"/>
        <w:numPr>
          <w:ilvl w:val="0"/>
          <w:numId w:val="16"/>
        </w:numPr>
        <w:jc w:val="both"/>
        <w:rPr>
          <w:rFonts w:ascii="Times New Roman" w:hAnsi="Times New Roman"/>
          <w:bCs/>
        </w:rPr>
      </w:pPr>
      <w:r>
        <w:rPr>
          <w:rFonts w:ascii="Times New Roman" w:hAnsi="Times New Roman"/>
          <w:bCs/>
        </w:rPr>
        <w:t>Layer level</w:t>
      </w:r>
    </w:p>
    <w:p w:rsidR="00A521E6" w:rsidRPr="00A521E6" w:rsidRDefault="00A521E6" w:rsidP="00676056">
      <w:pPr>
        <w:pStyle w:val="ListParagraph"/>
        <w:numPr>
          <w:ilvl w:val="0"/>
          <w:numId w:val="16"/>
        </w:numPr>
        <w:jc w:val="both"/>
        <w:rPr>
          <w:rFonts w:ascii="Times New Roman" w:hAnsi="Times New Roman"/>
          <w:bCs/>
        </w:rPr>
      </w:pPr>
      <w:r w:rsidRPr="00A521E6">
        <w:rPr>
          <w:rFonts w:ascii="Times New Roman" w:hAnsi="Times New Roman"/>
          <w:bCs/>
        </w:rPr>
        <w:t>Antenna port level</w:t>
      </w:r>
      <w:r w:rsidR="0028477E">
        <w:rPr>
          <w:rFonts w:ascii="Times New Roman" w:hAnsi="Times New Roman"/>
          <w:bCs/>
        </w:rPr>
        <w:t>.</w:t>
      </w:r>
    </w:p>
    <w:p w:rsidR="006C6F59" w:rsidRDefault="00A521E6" w:rsidP="00676056">
      <w:pPr>
        <w:jc w:val="both"/>
        <w:rPr>
          <w:bCs/>
          <w:sz w:val="22"/>
          <w:szCs w:val="22"/>
        </w:rPr>
      </w:pPr>
      <w:r>
        <w:rPr>
          <w:bCs/>
          <w:sz w:val="22"/>
          <w:szCs w:val="22"/>
        </w:rPr>
        <w:t xml:space="preserve">In </w:t>
      </w:r>
      <w:r w:rsidR="00494E06">
        <w:rPr>
          <w:bCs/>
          <w:sz w:val="22"/>
          <w:szCs w:val="22"/>
        </w:rPr>
        <w:t xml:space="preserve">this contribution, we </w:t>
      </w:r>
      <w:r>
        <w:rPr>
          <w:bCs/>
          <w:sz w:val="22"/>
          <w:szCs w:val="22"/>
        </w:rPr>
        <w:t xml:space="preserve">aim to describe these three </w:t>
      </w:r>
      <w:r w:rsidR="001153EE">
        <w:rPr>
          <w:bCs/>
          <w:sz w:val="22"/>
          <w:szCs w:val="22"/>
        </w:rPr>
        <w:t>possible</w:t>
      </w:r>
      <w:r>
        <w:rPr>
          <w:bCs/>
          <w:sz w:val="22"/>
          <w:szCs w:val="22"/>
        </w:rPr>
        <w:t xml:space="preserve"> implementations and </w:t>
      </w:r>
      <w:r w:rsidR="00D94790">
        <w:rPr>
          <w:bCs/>
          <w:sz w:val="22"/>
          <w:szCs w:val="22"/>
        </w:rPr>
        <w:t>their characteristics</w:t>
      </w:r>
      <w:r>
        <w:rPr>
          <w:bCs/>
          <w:sz w:val="22"/>
          <w:szCs w:val="22"/>
        </w:rPr>
        <w:t>.</w:t>
      </w:r>
    </w:p>
    <w:p w:rsidR="009D4B0A" w:rsidRDefault="009D4B0A" w:rsidP="00676056">
      <w:pPr>
        <w:jc w:val="both"/>
        <w:rPr>
          <w:bCs/>
          <w:sz w:val="22"/>
          <w:szCs w:val="22"/>
        </w:rPr>
      </w:pPr>
    </w:p>
    <w:p w:rsidR="0028477E" w:rsidRDefault="0028477E" w:rsidP="00676056">
      <w:pPr>
        <w:jc w:val="both"/>
        <w:rPr>
          <w:b/>
          <w:bCs/>
          <w:i/>
          <w:sz w:val="22"/>
          <w:szCs w:val="22"/>
        </w:rPr>
      </w:pPr>
      <w:r w:rsidRPr="008C46E3">
        <w:rPr>
          <w:b/>
          <w:bCs/>
          <w:i/>
          <w:sz w:val="22"/>
          <w:szCs w:val="22"/>
          <w:u w:val="single"/>
        </w:rPr>
        <w:t>Observation 1:</w:t>
      </w:r>
      <w:r w:rsidRPr="008C46E3">
        <w:rPr>
          <w:b/>
          <w:bCs/>
          <w:i/>
          <w:sz w:val="22"/>
          <w:szCs w:val="22"/>
        </w:rPr>
        <w:t xml:space="preserve"> Superposition schemes proposed so far can be broadly categorize as bit-domain superposition and symbol-domain superposition.</w:t>
      </w:r>
    </w:p>
    <w:p w:rsidR="008C46E3" w:rsidRPr="008C46E3" w:rsidRDefault="008C46E3" w:rsidP="00676056">
      <w:pPr>
        <w:jc w:val="both"/>
        <w:rPr>
          <w:b/>
          <w:bCs/>
          <w:i/>
          <w:sz w:val="22"/>
          <w:szCs w:val="22"/>
        </w:rPr>
      </w:pPr>
    </w:p>
    <w:p w:rsidR="008C46E3" w:rsidRDefault="008C46E3" w:rsidP="00676056">
      <w:pPr>
        <w:jc w:val="both"/>
        <w:rPr>
          <w:b/>
          <w:bCs/>
          <w:i/>
          <w:sz w:val="22"/>
          <w:szCs w:val="22"/>
        </w:rPr>
      </w:pPr>
      <w:r w:rsidRPr="008C46E3">
        <w:rPr>
          <w:b/>
          <w:bCs/>
          <w:i/>
          <w:sz w:val="22"/>
          <w:szCs w:val="22"/>
          <w:u w:val="single"/>
        </w:rPr>
        <w:t>Observation 2:</w:t>
      </w:r>
      <w:r w:rsidRPr="008C46E3">
        <w:rPr>
          <w:b/>
          <w:bCs/>
          <w:i/>
          <w:sz w:val="22"/>
          <w:szCs w:val="22"/>
        </w:rPr>
        <w:t xml:space="preserve"> Implementation of bit-domain superposition in LTE downlink should be done in the codeword level</w:t>
      </w:r>
      <w:r>
        <w:rPr>
          <w:b/>
          <w:bCs/>
          <w:i/>
          <w:sz w:val="22"/>
          <w:szCs w:val="22"/>
        </w:rPr>
        <w:t>.</w:t>
      </w:r>
    </w:p>
    <w:p w:rsidR="008C46E3" w:rsidRDefault="008C46E3" w:rsidP="00676056">
      <w:pPr>
        <w:jc w:val="both"/>
        <w:rPr>
          <w:b/>
          <w:bCs/>
          <w:i/>
          <w:sz w:val="22"/>
          <w:szCs w:val="22"/>
        </w:rPr>
      </w:pPr>
    </w:p>
    <w:p w:rsidR="008C46E3" w:rsidRDefault="008C46E3" w:rsidP="008C46E3">
      <w:pPr>
        <w:jc w:val="both"/>
        <w:rPr>
          <w:b/>
          <w:bCs/>
          <w:i/>
          <w:sz w:val="22"/>
          <w:szCs w:val="22"/>
        </w:rPr>
      </w:pPr>
      <w:r w:rsidRPr="008C46E3">
        <w:rPr>
          <w:b/>
          <w:bCs/>
          <w:i/>
          <w:sz w:val="22"/>
          <w:szCs w:val="22"/>
          <w:u w:val="single"/>
        </w:rPr>
        <w:t xml:space="preserve">Observation </w:t>
      </w:r>
      <w:r w:rsidR="00321507">
        <w:rPr>
          <w:b/>
          <w:bCs/>
          <w:i/>
          <w:sz w:val="22"/>
          <w:szCs w:val="22"/>
          <w:u w:val="single"/>
        </w:rPr>
        <w:t>3</w:t>
      </w:r>
      <w:r w:rsidRPr="008C46E3">
        <w:rPr>
          <w:b/>
          <w:bCs/>
          <w:i/>
          <w:sz w:val="22"/>
          <w:szCs w:val="22"/>
          <w:u w:val="single"/>
        </w:rPr>
        <w:t>:</w:t>
      </w:r>
      <w:r w:rsidRPr="008C46E3">
        <w:rPr>
          <w:b/>
          <w:bCs/>
          <w:i/>
          <w:sz w:val="22"/>
          <w:szCs w:val="22"/>
        </w:rPr>
        <w:t xml:space="preserve"> Implementation of </w:t>
      </w:r>
      <w:r>
        <w:rPr>
          <w:b/>
          <w:bCs/>
          <w:i/>
          <w:sz w:val="22"/>
          <w:szCs w:val="22"/>
        </w:rPr>
        <w:t>symbol</w:t>
      </w:r>
      <w:r w:rsidRPr="008C46E3">
        <w:rPr>
          <w:b/>
          <w:bCs/>
          <w:i/>
          <w:sz w:val="22"/>
          <w:szCs w:val="22"/>
        </w:rPr>
        <w:t xml:space="preserve">-domain superposition in LTE downlink </w:t>
      </w:r>
      <w:r>
        <w:rPr>
          <w:b/>
          <w:bCs/>
          <w:i/>
          <w:sz w:val="22"/>
          <w:szCs w:val="22"/>
        </w:rPr>
        <w:t>can</w:t>
      </w:r>
      <w:r w:rsidRPr="008C46E3">
        <w:rPr>
          <w:b/>
          <w:bCs/>
          <w:i/>
          <w:sz w:val="22"/>
          <w:szCs w:val="22"/>
        </w:rPr>
        <w:t xml:space="preserve"> be done in </w:t>
      </w:r>
      <w:r>
        <w:rPr>
          <w:b/>
          <w:bCs/>
          <w:i/>
          <w:sz w:val="22"/>
          <w:szCs w:val="22"/>
        </w:rPr>
        <w:t>three different ways as:</w:t>
      </w:r>
    </w:p>
    <w:p w:rsidR="008C46E3" w:rsidRPr="008C46E3" w:rsidRDefault="008C46E3" w:rsidP="008C46E3">
      <w:pPr>
        <w:numPr>
          <w:ilvl w:val="0"/>
          <w:numId w:val="16"/>
        </w:numPr>
        <w:jc w:val="both"/>
        <w:rPr>
          <w:b/>
          <w:bCs/>
          <w:i/>
          <w:sz w:val="22"/>
          <w:szCs w:val="22"/>
          <w:lang w:val="en-AU"/>
        </w:rPr>
      </w:pPr>
      <w:r w:rsidRPr="008C46E3">
        <w:rPr>
          <w:b/>
          <w:bCs/>
          <w:i/>
          <w:sz w:val="22"/>
          <w:szCs w:val="22"/>
          <w:lang w:val="en-AU"/>
        </w:rPr>
        <w:t>Codeword level</w:t>
      </w:r>
    </w:p>
    <w:p w:rsidR="008C46E3" w:rsidRPr="008C46E3" w:rsidRDefault="00D63261" w:rsidP="008C46E3">
      <w:pPr>
        <w:numPr>
          <w:ilvl w:val="0"/>
          <w:numId w:val="16"/>
        </w:numPr>
        <w:jc w:val="both"/>
        <w:rPr>
          <w:b/>
          <w:bCs/>
          <w:i/>
          <w:sz w:val="22"/>
          <w:szCs w:val="22"/>
          <w:lang w:val="en-AU"/>
        </w:rPr>
      </w:pPr>
      <w:r>
        <w:rPr>
          <w:b/>
          <w:bCs/>
          <w:i/>
          <w:sz w:val="22"/>
          <w:szCs w:val="22"/>
          <w:lang w:val="en-AU"/>
        </w:rPr>
        <w:t>Layer level</w:t>
      </w:r>
    </w:p>
    <w:p w:rsidR="008C46E3" w:rsidRPr="008C46E3" w:rsidRDefault="008C46E3" w:rsidP="008C46E3">
      <w:pPr>
        <w:numPr>
          <w:ilvl w:val="0"/>
          <w:numId w:val="16"/>
        </w:numPr>
        <w:jc w:val="both"/>
        <w:rPr>
          <w:b/>
          <w:bCs/>
          <w:i/>
          <w:sz w:val="22"/>
          <w:szCs w:val="22"/>
          <w:lang w:val="en-AU"/>
        </w:rPr>
      </w:pPr>
      <w:r w:rsidRPr="008C46E3">
        <w:rPr>
          <w:b/>
          <w:bCs/>
          <w:i/>
          <w:sz w:val="22"/>
          <w:szCs w:val="22"/>
          <w:lang w:val="en-AU"/>
        </w:rPr>
        <w:t>Antenna port level.</w:t>
      </w:r>
    </w:p>
    <w:p w:rsidR="0028477E" w:rsidRDefault="0028477E" w:rsidP="00676056">
      <w:pPr>
        <w:jc w:val="both"/>
        <w:rPr>
          <w:bCs/>
          <w:sz w:val="22"/>
          <w:szCs w:val="22"/>
        </w:rPr>
      </w:pPr>
    </w:p>
    <w:p w:rsidR="009D4B0A" w:rsidRPr="00E13C99" w:rsidRDefault="009D4B0A" w:rsidP="00676056">
      <w:pPr>
        <w:jc w:val="both"/>
        <w:rPr>
          <w:u w:val="single"/>
          <w:lang w:val="en-AU" w:eastAsia="en-AU"/>
        </w:rPr>
      </w:pPr>
      <w:r w:rsidRPr="00E13C99">
        <w:rPr>
          <w:u w:val="single"/>
          <w:lang w:val="en-AU" w:eastAsia="en-AU"/>
        </w:rPr>
        <w:t>Codeword level implementation</w:t>
      </w:r>
    </w:p>
    <w:p w:rsidR="000744D2" w:rsidRDefault="000744D2" w:rsidP="00676056">
      <w:pPr>
        <w:jc w:val="both"/>
        <w:rPr>
          <w:bCs/>
          <w:sz w:val="22"/>
          <w:szCs w:val="22"/>
        </w:rPr>
      </w:pPr>
    </w:p>
    <w:p w:rsidR="00E13C99" w:rsidRDefault="003F185F" w:rsidP="00676056">
      <w:pPr>
        <w:jc w:val="both"/>
        <w:rPr>
          <w:bCs/>
          <w:sz w:val="22"/>
          <w:szCs w:val="22"/>
        </w:rPr>
      </w:pPr>
      <w:r w:rsidRPr="003F185F">
        <w:rPr>
          <w:bCs/>
          <w:sz w:val="22"/>
          <w:szCs w:val="22"/>
        </w:rPr>
        <w:fldChar w:fldCharType="begin"/>
      </w:r>
      <w:r w:rsidRPr="003F185F">
        <w:rPr>
          <w:bCs/>
          <w:sz w:val="22"/>
          <w:szCs w:val="22"/>
        </w:rPr>
        <w:instrText xml:space="preserve"> REF _Ref427221911 \h </w:instrText>
      </w:r>
      <w:r>
        <w:rPr>
          <w:bCs/>
          <w:sz w:val="22"/>
          <w:szCs w:val="22"/>
        </w:rPr>
        <w:instrText xml:space="preserve"> \* MERGEFORMAT </w:instrText>
      </w:r>
      <w:r w:rsidRPr="003F185F">
        <w:rPr>
          <w:bCs/>
          <w:sz w:val="22"/>
          <w:szCs w:val="22"/>
        </w:rPr>
      </w:r>
      <w:r w:rsidRPr="003F185F">
        <w:rPr>
          <w:bCs/>
          <w:sz w:val="22"/>
          <w:szCs w:val="22"/>
        </w:rPr>
        <w:fldChar w:fldCharType="separate"/>
      </w:r>
      <w:r w:rsidRPr="003F185F">
        <w:rPr>
          <w:sz w:val="22"/>
          <w:szCs w:val="22"/>
        </w:rPr>
        <w:t xml:space="preserve">Figure </w:t>
      </w:r>
      <w:r w:rsidRPr="003F185F">
        <w:rPr>
          <w:noProof/>
          <w:sz w:val="22"/>
          <w:szCs w:val="22"/>
        </w:rPr>
        <w:t>1</w:t>
      </w:r>
      <w:r w:rsidRPr="003F185F">
        <w:rPr>
          <w:bCs/>
          <w:sz w:val="22"/>
          <w:szCs w:val="22"/>
        </w:rPr>
        <w:fldChar w:fldCharType="end"/>
      </w:r>
      <w:r>
        <w:rPr>
          <w:bCs/>
          <w:sz w:val="22"/>
          <w:szCs w:val="22"/>
        </w:rPr>
        <w:t xml:space="preserve"> </w:t>
      </w:r>
      <w:r w:rsidR="00E13C99">
        <w:rPr>
          <w:bCs/>
          <w:sz w:val="22"/>
          <w:szCs w:val="22"/>
        </w:rPr>
        <w:t>illustrates the codeword level implementation of symbol-domain superposition in LTE downlink. Accordingly, each UE’s data is independently coded and modulated, then combined before performing</w:t>
      </w:r>
      <w:r w:rsidR="00D63261">
        <w:rPr>
          <w:bCs/>
          <w:sz w:val="22"/>
          <w:szCs w:val="22"/>
        </w:rPr>
        <w:t xml:space="preserve"> layer mapping.</w:t>
      </w:r>
    </w:p>
    <w:p w:rsidR="003F185F" w:rsidRDefault="00146584" w:rsidP="00625278">
      <w:pPr>
        <w:jc w:val="both"/>
        <w:rPr>
          <w:bCs/>
          <w:sz w:val="22"/>
          <w:szCs w:val="22"/>
        </w:rPr>
      </w:pPr>
      <w:r>
        <w:rPr>
          <w:bCs/>
          <w:sz w:val="22"/>
          <w:szCs w:val="22"/>
        </w:rPr>
        <w:t>This implementation requires both UEs to have exactly same layer mapping and precoding. Therefore, it restricts the superposition transmission to same transmission mode with same</w:t>
      </w:r>
      <w:r w:rsidR="00625278">
        <w:rPr>
          <w:bCs/>
          <w:sz w:val="22"/>
          <w:szCs w:val="22"/>
        </w:rPr>
        <w:t xml:space="preserve"> layer mapping and </w:t>
      </w:r>
      <w:r w:rsidR="00D63261">
        <w:rPr>
          <w:bCs/>
          <w:sz w:val="22"/>
          <w:szCs w:val="22"/>
        </w:rPr>
        <w:t>precoding for both UEs.</w:t>
      </w:r>
    </w:p>
    <w:p w:rsidR="00D76B36" w:rsidRDefault="00D76B36" w:rsidP="00625278">
      <w:pPr>
        <w:jc w:val="both"/>
        <w:rPr>
          <w:bCs/>
          <w:sz w:val="22"/>
          <w:szCs w:val="22"/>
        </w:rPr>
      </w:pPr>
      <w:r>
        <w:rPr>
          <w:bCs/>
          <w:sz w:val="22"/>
          <w:szCs w:val="22"/>
        </w:rPr>
        <w:t>From the SIC decoder’s perspective, interference cancellation can be done at the codeword level</w:t>
      </w:r>
      <w:r w:rsidR="003E1008">
        <w:rPr>
          <w:bCs/>
          <w:sz w:val="22"/>
          <w:szCs w:val="22"/>
        </w:rPr>
        <w:t xml:space="preserve"> or</w:t>
      </w:r>
      <w:r w:rsidR="00197E8D">
        <w:rPr>
          <w:bCs/>
          <w:sz w:val="22"/>
          <w:szCs w:val="22"/>
        </w:rPr>
        <w:t xml:space="preserve"> layer level or antenna port level</w:t>
      </w:r>
      <w:r>
        <w:rPr>
          <w:bCs/>
          <w:sz w:val="22"/>
          <w:szCs w:val="22"/>
        </w:rPr>
        <w:t>.</w:t>
      </w:r>
    </w:p>
    <w:p w:rsidR="00E13C99" w:rsidRDefault="00E13C99" w:rsidP="009E1B39">
      <w:pPr>
        <w:rPr>
          <w:bCs/>
          <w:sz w:val="22"/>
          <w:szCs w:val="22"/>
        </w:rPr>
      </w:pPr>
    </w:p>
    <w:p w:rsidR="00E13C99" w:rsidRDefault="00472342" w:rsidP="009E1B39">
      <w:pPr>
        <w:rPr>
          <w:bCs/>
          <w:sz w:val="22"/>
          <w:szCs w:val="22"/>
        </w:rPr>
      </w:pPr>
      <w:r w:rsidRPr="00472342">
        <w:rPr>
          <w:noProof/>
          <w:lang w:val="en-AU" w:eastAsia="en-AU"/>
        </w:rPr>
        <w:drawing>
          <wp:inline distT="0" distB="0" distL="0" distR="0" wp14:anchorId="28233E46" wp14:editId="6B18CCDC">
            <wp:extent cx="5731510" cy="2050054"/>
            <wp:effectExtent l="19050" t="19050" r="21590" b="266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1510" cy="2050054"/>
                    </a:xfrm>
                    <a:prstGeom prst="rect">
                      <a:avLst/>
                    </a:prstGeom>
                    <a:noFill/>
                    <a:ln w="9525">
                      <a:solidFill>
                        <a:schemeClr val="tx1"/>
                      </a:solidFill>
                    </a:ln>
                  </pic:spPr>
                </pic:pic>
              </a:graphicData>
            </a:graphic>
          </wp:inline>
        </w:drawing>
      </w:r>
    </w:p>
    <w:p w:rsidR="003F185F" w:rsidRPr="00592CEA" w:rsidRDefault="00E13C99" w:rsidP="00592CEA">
      <w:pPr>
        <w:pStyle w:val="Caption"/>
        <w:jc w:val="center"/>
        <w:rPr>
          <w:color w:val="auto"/>
        </w:rPr>
      </w:pPr>
      <w:bookmarkStart w:id="3" w:name="_Ref427221911"/>
      <w:r w:rsidRPr="00E13C99">
        <w:rPr>
          <w:color w:val="auto"/>
        </w:rPr>
        <w:t xml:space="preserve">Figure </w:t>
      </w:r>
      <w:r w:rsidRPr="00E13C99">
        <w:rPr>
          <w:color w:val="auto"/>
        </w:rPr>
        <w:fldChar w:fldCharType="begin"/>
      </w:r>
      <w:r w:rsidRPr="00E13C99">
        <w:rPr>
          <w:color w:val="auto"/>
        </w:rPr>
        <w:instrText xml:space="preserve"> SEQ Figure \* ARABIC </w:instrText>
      </w:r>
      <w:r w:rsidRPr="00E13C99">
        <w:rPr>
          <w:color w:val="auto"/>
        </w:rPr>
        <w:fldChar w:fldCharType="separate"/>
      </w:r>
      <w:r w:rsidRPr="00E13C99">
        <w:rPr>
          <w:noProof/>
          <w:color w:val="auto"/>
        </w:rPr>
        <w:t>1</w:t>
      </w:r>
      <w:r w:rsidRPr="00E13C99">
        <w:rPr>
          <w:color w:val="auto"/>
        </w:rPr>
        <w:fldChar w:fldCharType="end"/>
      </w:r>
      <w:bookmarkEnd w:id="3"/>
      <w:r w:rsidRPr="00E13C99">
        <w:rPr>
          <w:color w:val="auto"/>
        </w:rPr>
        <w:t>: Codeword level implementation of symbol-domain superposition</w:t>
      </w:r>
    </w:p>
    <w:p w:rsidR="009D4B0A" w:rsidRDefault="009D4B0A" w:rsidP="00676056">
      <w:pPr>
        <w:jc w:val="both"/>
        <w:rPr>
          <w:u w:val="single"/>
          <w:lang w:val="en-AU" w:eastAsia="en-AU"/>
        </w:rPr>
      </w:pPr>
      <w:r w:rsidRPr="00A3334B">
        <w:rPr>
          <w:u w:val="single"/>
          <w:lang w:val="en-AU" w:eastAsia="en-AU"/>
        </w:rPr>
        <w:t>Layer level implementation</w:t>
      </w:r>
    </w:p>
    <w:p w:rsidR="000744D2" w:rsidRPr="00A3334B" w:rsidRDefault="000744D2" w:rsidP="00676056">
      <w:pPr>
        <w:jc w:val="both"/>
        <w:rPr>
          <w:u w:val="single"/>
          <w:lang w:val="en-AU" w:eastAsia="en-AU"/>
        </w:rPr>
      </w:pPr>
    </w:p>
    <w:p w:rsidR="003F185F" w:rsidRDefault="00A1648D" w:rsidP="00676056">
      <w:pPr>
        <w:jc w:val="both"/>
        <w:rPr>
          <w:bCs/>
          <w:sz w:val="22"/>
          <w:szCs w:val="22"/>
        </w:rPr>
      </w:pPr>
      <w:r w:rsidRPr="00A1648D">
        <w:rPr>
          <w:bCs/>
          <w:sz w:val="22"/>
          <w:szCs w:val="22"/>
        </w:rPr>
        <w:fldChar w:fldCharType="begin"/>
      </w:r>
      <w:r w:rsidRPr="00A1648D">
        <w:rPr>
          <w:bCs/>
          <w:sz w:val="22"/>
          <w:szCs w:val="22"/>
        </w:rPr>
        <w:instrText xml:space="preserve"> REF _Ref427224440 \h </w:instrText>
      </w:r>
      <w:r>
        <w:rPr>
          <w:bCs/>
          <w:sz w:val="22"/>
          <w:szCs w:val="22"/>
        </w:rPr>
        <w:instrText xml:space="preserve"> \* MERGEFORMAT </w:instrText>
      </w:r>
      <w:r w:rsidRPr="00A1648D">
        <w:rPr>
          <w:bCs/>
          <w:sz w:val="22"/>
          <w:szCs w:val="22"/>
        </w:rPr>
      </w:r>
      <w:r w:rsidRPr="00A1648D">
        <w:rPr>
          <w:bCs/>
          <w:sz w:val="22"/>
          <w:szCs w:val="22"/>
        </w:rPr>
        <w:fldChar w:fldCharType="separate"/>
      </w:r>
      <w:r w:rsidRPr="00A1648D">
        <w:rPr>
          <w:sz w:val="22"/>
          <w:szCs w:val="22"/>
        </w:rPr>
        <w:t xml:space="preserve">Figure </w:t>
      </w:r>
      <w:r w:rsidRPr="00A1648D">
        <w:rPr>
          <w:noProof/>
          <w:sz w:val="22"/>
          <w:szCs w:val="22"/>
        </w:rPr>
        <w:t>2</w:t>
      </w:r>
      <w:r w:rsidRPr="00A1648D">
        <w:rPr>
          <w:bCs/>
          <w:sz w:val="22"/>
          <w:szCs w:val="22"/>
        </w:rPr>
        <w:fldChar w:fldCharType="end"/>
      </w:r>
      <w:r>
        <w:rPr>
          <w:bCs/>
          <w:sz w:val="22"/>
          <w:szCs w:val="22"/>
        </w:rPr>
        <w:t xml:space="preserve"> </w:t>
      </w:r>
      <w:r w:rsidR="003F185F">
        <w:rPr>
          <w:bCs/>
          <w:sz w:val="22"/>
          <w:szCs w:val="22"/>
        </w:rPr>
        <w:t xml:space="preserve">illustrates the layer level implementation of symbol-domain superposition in LTE downlink. </w:t>
      </w:r>
      <w:r w:rsidR="00E95A73">
        <w:rPr>
          <w:bCs/>
          <w:sz w:val="22"/>
          <w:szCs w:val="22"/>
        </w:rPr>
        <w:t>In this implementation, each UE’s data is independently coded, modulated and layer mapped, then combined in layer level before performing precoding.</w:t>
      </w:r>
      <w:r w:rsidR="005800A1">
        <w:rPr>
          <w:bCs/>
          <w:sz w:val="22"/>
          <w:szCs w:val="22"/>
        </w:rPr>
        <w:t xml:space="preserve"> Compared to codeword level implementation, this implementation provides the flexibility of combining users with different layer mapping, however, precoding for both UEs </w:t>
      </w:r>
      <w:proofErr w:type="gramStart"/>
      <w:r w:rsidR="005800A1">
        <w:rPr>
          <w:bCs/>
          <w:sz w:val="22"/>
          <w:szCs w:val="22"/>
        </w:rPr>
        <w:t>have</w:t>
      </w:r>
      <w:proofErr w:type="gramEnd"/>
      <w:r w:rsidR="005800A1">
        <w:rPr>
          <w:bCs/>
          <w:sz w:val="22"/>
          <w:szCs w:val="22"/>
        </w:rPr>
        <w:t xml:space="preserve"> to be the same (or one UE’s precoder has to be a subset of </w:t>
      </w:r>
      <w:r w:rsidR="005800A1">
        <w:rPr>
          <w:bCs/>
          <w:sz w:val="22"/>
          <w:szCs w:val="22"/>
        </w:rPr>
        <w:lastRenderedPageBreak/>
        <w:t>other UE’s precoder). Thus, layer level implementation restricts the superposition transmission to same transmission mode wi</w:t>
      </w:r>
      <w:r w:rsidR="00D63261">
        <w:rPr>
          <w:bCs/>
          <w:sz w:val="22"/>
          <w:szCs w:val="22"/>
        </w:rPr>
        <w:t>th same precoding for both UEs.</w:t>
      </w:r>
    </w:p>
    <w:p w:rsidR="00AC62A6" w:rsidRDefault="00AC62A6" w:rsidP="00AC62A6">
      <w:pPr>
        <w:jc w:val="both"/>
        <w:rPr>
          <w:bCs/>
          <w:sz w:val="22"/>
          <w:szCs w:val="22"/>
        </w:rPr>
      </w:pPr>
      <w:r>
        <w:rPr>
          <w:bCs/>
          <w:sz w:val="22"/>
          <w:szCs w:val="22"/>
        </w:rPr>
        <w:t>From the SIC decoder’s perspective, interference cancellation can be done at the layer level or antenna port level.</w:t>
      </w:r>
    </w:p>
    <w:p w:rsidR="00AC62A6" w:rsidRDefault="00AC62A6" w:rsidP="00676056">
      <w:pPr>
        <w:jc w:val="both"/>
        <w:rPr>
          <w:bCs/>
          <w:sz w:val="22"/>
          <w:szCs w:val="22"/>
        </w:rPr>
      </w:pPr>
    </w:p>
    <w:p w:rsidR="00460B02" w:rsidRDefault="00460B02" w:rsidP="00676056">
      <w:pPr>
        <w:jc w:val="both"/>
        <w:rPr>
          <w:bCs/>
          <w:sz w:val="22"/>
          <w:szCs w:val="22"/>
        </w:rPr>
      </w:pPr>
    </w:p>
    <w:p w:rsidR="009D4B0A" w:rsidRDefault="0093793F" w:rsidP="009E1B39">
      <w:pPr>
        <w:rPr>
          <w:bCs/>
          <w:sz w:val="22"/>
          <w:szCs w:val="22"/>
        </w:rPr>
      </w:pPr>
      <w:r w:rsidRPr="0093793F">
        <w:rPr>
          <w:noProof/>
          <w:lang w:val="en-AU" w:eastAsia="en-AU"/>
        </w:rPr>
        <w:drawing>
          <wp:inline distT="0" distB="0" distL="0" distR="0" wp14:anchorId="300F7A1B" wp14:editId="5CCC303A">
            <wp:extent cx="5731510" cy="2093864"/>
            <wp:effectExtent l="19050" t="19050" r="21590" b="209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2093864"/>
                    </a:xfrm>
                    <a:prstGeom prst="rect">
                      <a:avLst/>
                    </a:prstGeom>
                    <a:noFill/>
                    <a:ln w="9525">
                      <a:solidFill>
                        <a:schemeClr val="tx1"/>
                      </a:solidFill>
                    </a:ln>
                  </pic:spPr>
                </pic:pic>
              </a:graphicData>
            </a:graphic>
          </wp:inline>
        </w:drawing>
      </w:r>
    </w:p>
    <w:p w:rsidR="00B92D23" w:rsidRPr="00592CEA" w:rsidRDefault="00B92D23" w:rsidP="00592CEA">
      <w:pPr>
        <w:pStyle w:val="Caption"/>
        <w:jc w:val="center"/>
        <w:rPr>
          <w:color w:val="auto"/>
        </w:rPr>
      </w:pPr>
      <w:bookmarkStart w:id="4" w:name="_Ref427224440"/>
      <w:r w:rsidRPr="00E13C99">
        <w:rPr>
          <w:color w:val="auto"/>
        </w:rPr>
        <w:t xml:space="preserve">Figure </w:t>
      </w:r>
      <w:r w:rsidRPr="00E13C99">
        <w:rPr>
          <w:color w:val="auto"/>
        </w:rPr>
        <w:fldChar w:fldCharType="begin"/>
      </w:r>
      <w:r w:rsidRPr="00E13C99">
        <w:rPr>
          <w:color w:val="auto"/>
        </w:rPr>
        <w:instrText xml:space="preserve"> SEQ Figure \* ARABIC </w:instrText>
      </w:r>
      <w:r w:rsidRPr="00E13C99">
        <w:rPr>
          <w:color w:val="auto"/>
        </w:rPr>
        <w:fldChar w:fldCharType="separate"/>
      </w:r>
      <w:r>
        <w:rPr>
          <w:noProof/>
          <w:color w:val="auto"/>
        </w:rPr>
        <w:t>2</w:t>
      </w:r>
      <w:r w:rsidRPr="00E13C99">
        <w:rPr>
          <w:color w:val="auto"/>
        </w:rPr>
        <w:fldChar w:fldCharType="end"/>
      </w:r>
      <w:bookmarkEnd w:id="4"/>
      <w:r w:rsidRPr="00E13C99">
        <w:rPr>
          <w:color w:val="auto"/>
        </w:rPr>
        <w:t xml:space="preserve">: </w:t>
      </w:r>
      <w:r>
        <w:rPr>
          <w:color w:val="auto"/>
        </w:rPr>
        <w:t>Layer</w:t>
      </w:r>
      <w:r w:rsidRPr="00E13C99">
        <w:rPr>
          <w:color w:val="auto"/>
        </w:rPr>
        <w:t xml:space="preserve"> level implementation of symbol-domain superposition</w:t>
      </w:r>
    </w:p>
    <w:p w:rsidR="009D4B0A" w:rsidRPr="00A3334B" w:rsidRDefault="009D4B0A" w:rsidP="009E1B39">
      <w:pPr>
        <w:rPr>
          <w:u w:val="single"/>
          <w:lang w:val="en-AU" w:eastAsia="en-AU"/>
        </w:rPr>
      </w:pPr>
      <w:r w:rsidRPr="00A3334B">
        <w:rPr>
          <w:u w:val="single"/>
          <w:lang w:val="en-AU" w:eastAsia="en-AU"/>
        </w:rPr>
        <w:t>Antenna port level implementation</w:t>
      </w:r>
    </w:p>
    <w:p w:rsidR="00B34076" w:rsidRDefault="00B34076" w:rsidP="009E1B39">
      <w:pPr>
        <w:rPr>
          <w:bCs/>
          <w:sz w:val="22"/>
          <w:szCs w:val="22"/>
        </w:rPr>
      </w:pPr>
    </w:p>
    <w:p w:rsidR="00974A05" w:rsidRDefault="00974A05" w:rsidP="00974A05">
      <w:pPr>
        <w:jc w:val="both"/>
        <w:rPr>
          <w:bCs/>
          <w:sz w:val="22"/>
          <w:szCs w:val="22"/>
        </w:rPr>
      </w:pPr>
      <w:r w:rsidRPr="00974A05">
        <w:rPr>
          <w:bCs/>
          <w:sz w:val="22"/>
          <w:szCs w:val="22"/>
        </w:rPr>
        <w:fldChar w:fldCharType="begin"/>
      </w:r>
      <w:r w:rsidRPr="00974A05">
        <w:rPr>
          <w:bCs/>
          <w:sz w:val="22"/>
          <w:szCs w:val="22"/>
        </w:rPr>
        <w:instrText xml:space="preserve"> REF _Ref427225421 \h  \* MERGEFORMAT </w:instrText>
      </w:r>
      <w:r w:rsidRPr="00974A05">
        <w:rPr>
          <w:bCs/>
          <w:sz w:val="22"/>
          <w:szCs w:val="22"/>
        </w:rPr>
      </w:r>
      <w:r w:rsidRPr="00974A05">
        <w:rPr>
          <w:bCs/>
          <w:sz w:val="22"/>
          <w:szCs w:val="22"/>
        </w:rPr>
        <w:fldChar w:fldCharType="separate"/>
      </w:r>
      <w:r w:rsidRPr="00974A05">
        <w:rPr>
          <w:bCs/>
          <w:sz w:val="22"/>
          <w:szCs w:val="22"/>
        </w:rPr>
        <w:t xml:space="preserve">Figure </w:t>
      </w:r>
      <w:r w:rsidRPr="00974A05">
        <w:rPr>
          <w:bCs/>
          <w:noProof/>
          <w:sz w:val="22"/>
          <w:szCs w:val="22"/>
        </w:rPr>
        <w:t>3</w:t>
      </w:r>
      <w:r w:rsidRPr="00974A05">
        <w:rPr>
          <w:bCs/>
          <w:sz w:val="22"/>
          <w:szCs w:val="22"/>
        </w:rPr>
        <w:fldChar w:fldCharType="end"/>
      </w:r>
      <w:r>
        <w:rPr>
          <w:bCs/>
          <w:sz w:val="22"/>
          <w:szCs w:val="22"/>
        </w:rPr>
        <w:t xml:space="preserve"> illustrates the antenna port level implementation of symbol-domain superposition in LTE downlink. In this implementation, each UE’s data is independently coded, modulated, layer mapped and precoded, then combined in antenna port level before performing RE mapping. Compared to above two implementations, this implementation provides the more flexibility of combining users with different layer mapping and different precoding. Thus, antenna port level implementation could allow both UEs to have different transmission</w:t>
      </w:r>
      <w:r w:rsidR="00D63261">
        <w:rPr>
          <w:bCs/>
          <w:sz w:val="22"/>
          <w:szCs w:val="22"/>
        </w:rPr>
        <w:t xml:space="preserve"> modes and different precoding.</w:t>
      </w:r>
    </w:p>
    <w:p w:rsidR="00AC62A6" w:rsidRDefault="00AC62A6" w:rsidP="00AC62A6">
      <w:pPr>
        <w:jc w:val="both"/>
        <w:rPr>
          <w:bCs/>
          <w:sz w:val="22"/>
          <w:szCs w:val="22"/>
        </w:rPr>
      </w:pPr>
      <w:r>
        <w:rPr>
          <w:bCs/>
          <w:sz w:val="22"/>
          <w:szCs w:val="22"/>
        </w:rPr>
        <w:t>From the SIC decoder’s perspective, interference cancellation can be done only at the antenna port level.</w:t>
      </w:r>
    </w:p>
    <w:p w:rsidR="00AC62A6" w:rsidRDefault="00AC62A6" w:rsidP="00974A05">
      <w:pPr>
        <w:jc w:val="both"/>
        <w:rPr>
          <w:bCs/>
          <w:sz w:val="22"/>
          <w:szCs w:val="22"/>
        </w:rPr>
      </w:pPr>
    </w:p>
    <w:p w:rsidR="00974A05" w:rsidRDefault="00974A05" w:rsidP="009E1B39">
      <w:pPr>
        <w:rPr>
          <w:bCs/>
          <w:sz w:val="22"/>
          <w:szCs w:val="22"/>
        </w:rPr>
      </w:pPr>
    </w:p>
    <w:p w:rsidR="00B34076" w:rsidRDefault="0093793F" w:rsidP="009E1B39">
      <w:pPr>
        <w:rPr>
          <w:bCs/>
          <w:sz w:val="22"/>
          <w:szCs w:val="22"/>
        </w:rPr>
      </w:pPr>
      <w:r w:rsidRPr="0093793F">
        <w:rPr>
          <w:noProof/>
          <w:lang w:val="en-AU" w:eastAsia="en-AU"/>
        </w:rPr>
        <w:drawing>
          <wp:inline distT="0" distB="0" distL="0" distR="0" wp14:anchorId="10830B42" wp14:editId="0E539E06">
            <wp:extent cx="5731510" cy="2119609"/>
            <wp:effectExtent l="19050" t="19050" r="21590" b="146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510" cy="2119609"/>
                    </a:xfrm>
                    <a:prstGeom prst="rect">
                      <a:avLst/>
                    </a:prstGeom>
                    <a:noFill/>
                    <a:ln w="9525">
                      <a:solidFill>
                        <a:schemeClr val="tx1"/>
                      </a:solidFill>
                    </a:ln>
                  </pic:spPr>
                </pic:pic>
              </a:graphicData>
            </a:graphic>
          </wp:inline>
        </w:drawing>
      </w:r>
    </w:p>
    <w:p w:rsidR="00A1648D" w:rsidRPr="00A1648D" w:rsidRDefault="00A1648D" w:rsidP="00A1648D">
      <w:pPr>
        <w:jc w:val="center"/>
        <w:rPr>
          <w:b/>
          <w:bCs/>
          <w:sz w:val="18"/>
          <w:szCs w:val="18"/>
        </w:rPr>
      </w:pPr>
      <w:bookmarkStart w:id="5" w:name="_Ref427225421"/>
      <w:r w:rsidRPr="00A1648D">
        <w:rPr>
          <w:b/>
          <w:bCs/>
          <w:sz w:val="18"/>
          <w:szCs w:val="18"/>
        </w:rPr>
        <w:t xml:space="preserve">Figure </w:t>
      </w:r>
      <w:r w:rsidRPr="00A1648D">
        <w:rPr>
          <w:b/>
          <w:bCs/>
          <w:sz w:val="18"/>
          <w:szCs w:val="18"/>
        </w:rPr>
        <w:fldChar w:fldCharType="begin"/>
      </w:r>
      <w:r w:rsidRPr="00A1648D">
        <w:rPr>
          <w:b/>
          <w:bCs/>
          <w:sz w:val="18"/>
          <w:szCs w:val="18"/>
        </w:rPr>
        <w:instrText xml:space="preserve"> SEQ Figure \* ARABIC </w:instrText>
      </w:r>
      <w:r w:rsidRPr="00A1648D">
        <w:rPr>
          <w:b/>
          <w:bCs/>
          <w:sz w:val="18"/>
          <w:szCs w:val="18"/>
        </w:rPr>
        <w:fldChar w:fldCharType="separate"/>
      </w:r>
      <w:r>
        <w:rPr>
          <w:b/>
          <w:bCs/>
          <w:noProof/>
          <w:sz w:val="18"/>
          <w:szCs w:val="18"/>
        </w:rPr>
        <w:t>3</w:t>
      </w:r>
      <w:r w:rsidRPr="00A1648D">
        <w:rPr>
          <w:b/>
          <w:bCs/>
          <w:sz w:val="18"/>
          <w:szCs w:val="18"/>
        </w:rPr>
        <w:fldChar w:fldCharType="end"/>
      </w:r>
      <w:bookmarkEnd w:id="5"/>
      <w:r w:rsidRPr="00A1648D">
        <w:rPr>
          <w:b/>
          <w:bCs/>
          <w:sz w:val="18"/>
          <w:szCs w:val="18"/>
        </w:rPr>
        <w:t>: Layer level implementation of symbol-domain superposition</w:t>
      </w:r>
    </w:p>
    <w:p w:rsidR="002E5CFF" w:rsidRPr="009E1B39" w:rsidRDefault="002E5CFF" w:rsidP="002E5CFF">
      <w:pPr>
        <w:rPr>
          <w:lang w:val="en-AU" w:eastAsia="en-AU"/>
        </w:rPr>
      </w:pPr>
    </w:p>
    <w:p w:rsidR="00A10B67" w:rsidRDefault="00A10B67" w:rsidP="00E241DA">
      <w:pPr>
        <w:jc w:val="both"/>
        <w:rPr>
          <w:bCs/>
          <w:sz w:val="22"/>
          <w:szCs w:val="22"/>
          <w:lang w:val="en-GB" w:eastAsia="en-AU"/>
        </w:rPr>
      </w:pPr>
      <w:r>
        <w:rPr>
          <w:rFonts w:eastAsia="MS Mincho"/>
          <w:iCs/>
          <w:sz w:val="22"/>
          <w:szCs w:val="22"/>
          <w:lang w:eastAsia="ja-JP"/>
        </w:rPr>
        <w:t xml:space="preserve">In the current study item, the scope is limited to </w:t>
      </w:r>
      <w:r w:rsidRPr="003436E1">
        <w:rPr>
          <w:rFonts w:hint="eastAsia"/>
          <w:bCs/>
          <w:sz w:val="22"/>
          <w:szCs w:val="22"/>
          <w:lang w:val="en-GB" w:eastAsia="en-AU"/>
        </w:rPr>
        <w:t xml:space="preserve">using the same spatial precoding vector or the same transmit diversity scheme </w:t>
      </w:r>
      <w:r w:rsidRPr="003436E1">
        <w:rPr>
          <w:bCs/>
          <w:sz w:val="22"/>
          <w:szCs w:val="22"/>
          <w:lang w:val="en-GB" w:eastAsia="en-AU"/>
        </w:rPr>
        <w:t>over the same REs</w:t>
      </w:r>
      <w:r>
        <w:rPr>
          <w:bCs/>
          <w:sz w:val="22"/>
          <w:szCs w:val="22"/>
          <w:lang w:val="en-GB" w:eastAsia="en-AU"/>
        </w:rPr>
        <w:t>. Implementation of this scope in LTE downlink is possible using all three implementations described above</w:t>
      </w:r>
      <w:r w:rsidR="00C92095">
        <w:rPr>
          <w:bCs/>
          <w:sz w:val="22"/>
          <w:szCs w:val="22"/>
          <w:lang w:val="en-GB" w:eastAsia="en-AU"/>
        </w:rPr>
        <w:t xml:space="preserve"> since layer mapping and precoding are linear operations and therefore final constellation becomes the same regardless of which level the superposition is done.</w:t>
      </w:r>
      <w:r>
        <w:rPr>
          <w:bCs/>
          <w:sz w:val="22"/>
          <w:szCs w:val="22"/>
          <w:lang w:val="en-GB" w:eastAsia="en-AU"/>
        </w:rPr>
        <w:t xml:space="preserve"> </w:t>
      </w:r>
      <w:r w:rsidR="009F4D7E">
        <w:rPr>
          <w:bCs/>
          <w:sz w:val="22"/>
          <w:szCs w:val="22"/>
          <w:lang w:val="en-GB" w:eastAsia="en-AU"/>
        </w:rPr>
        <w:t xml:space="preserve">While most proposals in the past meetings do not specify the level of </w:t>
      </w:r>
      <w:r w:rsidR="009F4D7E">
        <w:rPr>
          <w:bCs/>
          <w:sz w:val="22"/>
          <w:szCs w:val="22"/>
          <w:lang w:val="en-GB" w:eastAsia="en-AU"/>
        </w:rPr>
        <w:lastRenderedPageBreak/>
        <w:t>implementation in the downlink chain, some</w:t>
      </w:r>
      <w:r>
        <w:rPr>
          <w:bCs/>
          <w:sz w:val="22"/>
          <w:szCs w:val="22"/>
          <w:lang w:val="en-GB" w:eastAsia="en-AU"/>
        </w:rPr>
        <w:t xml:space="preserve"> proposals</w:t>
      </w:r>
      <w:r w:rsidR="00FC0910">
        <w:rPr>
          <w:bCs/>
          <w:sz w:val="22"/>
          <w:szCs w:val="22"/>
          <w:lang w:val="en-GB" w:eastAsia="en-AU"/>
        </w:rPr>
        <w:t xml:space="preserve"> </w:t>
      </w:r>
      <w:r w:rsidR="00FC0910">
        <w:rPr>
          <w:bCs/>
          <w:sz w:val="22"/>
          <w:szCs w:val="22"/>
          <w:lang w:val="en-GB" w:eastAsia="en-AU"/>
        </w:rPr>
        <w:fldChar w:fldCharType="begin"/>
      </w:r>
      <w:r w:rsidR="00FC0910">
        <w:rPr>
          <w:bCs/>
          <w:sz w:val="22"/>
          <w:szCs w:val="22"/>
          <w:lang w:val="en-GB" w:eastAsia="en-AU"/>
        </w:rPr>
        <w:instrText xml:space="preserve"> REF _Ref427156490 \r \h </w:instrText>
      </w:r>
      <w:r w:rsidR="00FC0910">
        <w:rPr>
          <w:bCs/>
          <w:sz w:val="22"/>
          <w:szCs w:val="22"/>
          <w:lang w:val="en-GB" w:eastAsia="en-AU"/>
        </w:rPr>
      </w:r>
      <w:r w:rsidR="00FC0910">
        <w:rPr>
          <w:bCs/>
          <w:sz w:val="22"/>
          <w:szCs w:val="22"/>
          <w:lang w:val="en-GB" w:eastAsia="en-AU"/>
        </w:rPr>
        <w:fldChar w:fldCharType="separate"/>
      </w:r>
      <w:r w:rsidR="00FC0910">
        <w:rPr>
          <w:bCs/>
          <w:sz w:val="22"/>
          <w:szCs w:val="22"/>
          <w:lang w:val="en-GB" w:eastAsia="en-AU"/>
        </w:rPr>
        <w:t>[5</w:t>
      </w:r>
      <w:proofErr w:type="gramStart"/>
      <w:r w:rsidR="00FC0910">
        <w:rPr>
          <w:bCs/>
          <w:sz w:val="22"/>
          <w:szCs w:val="22"/>
          <w:lang w:val="en-GB" w:eastAsia="en-AU"/>
        </w:rPr>
        <w:t>]</w:t>
      </w:r>
      <w:proofErr w:type="gramEnd"/>
      <w:r w:rsidR="00FC0910">
        <w:rPr>
          <w:bCs/>
          <w:sz w:val="22"/>
          <w:szCs w:val="22"/>
          <w:lang w:val="en-GB" w:eastAsia="en-AU"/>
        </w:rPr>
        <w:fldChar w:fldCharType="end"/>
      </w:r>
      <w:r w:rsidR="00FC0910">
        <w:rPr>
          <w:bCs/>
          <w:sz w:val="22"/>
          <w:szCs w:val="22"/>
          <w:lang w:val="en-GB" w:eastAsia="en-AU"/>
        </w:rPr>
        <w:fldChar w:fldCharType="begin"/>
      </w:r>
      <w:r w:rsidR="00FC0910">
        <w:rPr>
          <w:bCs/>
          <w:sz w:val="22"/>
          <w:szCs w:val="22"/>
          <w:lang w:val="en-GB" w:eastAsia="en-AU"/>
        </w:rPr>
        <w:instrText xml:space="preserve"> REF _Ref427227941 \r \h </w:instrText>
      </w:r>
      <w:r w:rsidR="00FC0910">
        <w:rPr>
          <w:bCs/>
          <w:sz w:val="22"/>
          <w:szCs w:val="22"/>
          <w:lang w:val="en-GB" w:eastAsia="en-AU"/>
        </w:rPr>
      </w:r>
      <w:r w:rsidR="00FC0910">
        <w:rPr>
          <w:bCs/>
          <w:sz w:val="22"/>
          <w:szCs w:val="22"/>
          <w:lang w:val="en-GB" w:eastAsia="en-AU"/>
        </w:rPr>
        <w:fldChar w:fldCharType="separate"/>
      </w:r>
      <w:r w:rsidR="00FC0910">
        <w:rPr>
          <w:bCs/>
          <w:sz w:val="22"/>
          <w:szCs w:val="22"/>
          <w:lang w:val="en-GB" w:eastAsia="en-AU"/>
        </w:rPr>
        <w:t>[6]</w:t>
      </w:r>
      <w:r w:rsidR="00FC0910">
        <w:rPr>
          <w:bCs/>
          <w:sz w:val="22"/>
          <w:szCs w:val="22"/>
          <w:lang w:val="en-GB" w:eastAsia="en-AU"/>
        </w:rPr>
        <w:fldChar w:fldCharType="end"/>
      </w:r>
      <w:r>
        <w:rPr>
          <w:bCs/>
          <w:sz w:val="22"/>
          <w:szCs w:val="22"/>
          <w:lang w:val="en-GB" w:eastAsia="en-AU"/>
        </w:rPr>
        <w:t xml:space="preserve"> </w:t>
      </w:r>
      <w:r w:rsidR="009F4D7E">
        <w:rPr>
          <w:bCs/>
          <w:sz w:val="22"/>
          <w:szCs w:val="22"/>
          <w:lang w:val="en-GB" w:eastAsia="en-AU"/>
        </w:rPr>
        <w:t>are in-line with the layer level implementation</w:t>
      </w:r>
      <w:r w:rsidR="00D63261">
        <w:rPr>
          <w:bCs/>
          <w:sz w:val="22"/>
          <w:szCs w:val="22"/>
          <w:lang w:val="en-GB" w:eastAsia="en-AU"/>
        </w:rPr>
        <w:t xml:space="preserve"> described above.</w:t>
      </w:r>
    </w:p>
    <w:p w:rsidR="00A10B67" w:rsidRDefault="00A10B67" w:rsidP="00E241DA">
      <w:pPr>
        <w:jc w:val="both"/>
        <w:rPr>
          <w:bCs/>
          <w:sz w:val="22"/>
          <w:szCs w:val="22"/>
          <w:lang w:val="en-GB" w:eastAsia="en-AU"/>
        </w:rPr>
      </w:pPr>
    </w:p>
    <w:p w:rsidR="00EE31B2" w:rsidRDefault="00BD2A1C" w:rsidP="00E241DA">
      <w:pPr>
        <w:jc w:val="both"/>
        <w:rPr>
          <w:bCs/>
          <w:sz w:val="22"/>
          <w:szCs w:val="22"/>
          <w:lang w:val="en-GB" w:eastAsia="en-AU"/>
        </w:rPr>
      </w:pPr>
      <w:r>
        <w:rPr>
          <w:bCs/>
          <w:sz w:val="22"/>
          <w:szCs w:val="22"/>
          <w:lang w:val="en-GB" w:eastAsia="en-AU"/>
        </w:rPr>
        <w:t>Meanwhile</w:t>
      </w:r>
      <w:r w:rsidR="00A10B67">
        <w:rPr>
          <w:bCs/>
          <w:sz w:val="22"/>
          <w:szCs w:val="22"/>
          <w:lang w:val="en-GB" w:eastAsia="en-AU"/>
        </w:rPr>
        <w:t xml:space="preserve">, </w:t>
      </w:r>
      <w:r w:rsidR="00C92095">
        <w:rPr>
          <w:bCs/>
          <w:sz w:val="22"/>
          <w:szCs w:val="22"/>
          <w:lang w:val="en-GB" w:eastAsia="en-AU"/>
        </w:rPr>
        <w:t xml:space="preserve">the requirement of supporting mixed transmission modes and different </w:t>
      </w:r>
      <w:proofErr w:type="spellStart"/>
      <w:r w:rsidR="00C92095">
        <w:rPr>
          <w:bCs/>
          <w:sz w:val="22"/>
          <w:szCs w:val="22"/>
          <w:lang w:val="en-GB" w:eastAsia="en-AU"/>
        </w:rPr>
        <w:t>precoders</w:t>
      </w:r>
      <w:proofErr w:type="spellEnd"/>
      <w:r w:rsidR="00C92095">
        <w:rPr>
          <w:bCs/>
          <w:sz w:val="22"/>
          <w:szCs w:val="22"/>
          <w:lang w:val="en-GB" w:eastAsia="en-AU"/>
        </w:rPr>
        <w:t xml:space="preserve"> for superposition transmission has been elaborated by few companies during previous</w:t>
      </w:r>
      <w:r w:rsidR="008151BB">
        <w:rPr>
          <w:bCs/>
          <w:sz w:val="22"/>
          <w:szCs w:val="22"/>
          <w:lang w:val="en-GB" w:eastAsia="en-AU"/>
        </w:rPr>
        <w:t xml:space="preserve"> meetings </w:t>
      </w:r>
      <w:r w:rsidR="00837DD5">
        <w:rPr>
          <w:bCs/>
          <w:sz w:val="22"/>
          <w:szCs w:val="22"/>
          <w:lang w:val="en-GB" w:eastAsia="en-AU"/>
        </w:rPr>
        <w:fldChar w:fldCharType="begin"/>
      </w:r>
      <w:r w:rsidR="00837DD5">
        <w:rPr>
          <w:bCs/>
          <w:sz w:val="22"/>
          <w:szCs w:val="22"/>
          <w:lang w:val="en-GB" w:eastAsia="en-AU"/>
        </w:rPr>
        <w:instrText xml:space="preserve"> REF _Ref427229879 \r \h </w:instrText>
      </w:r>
      <w:r w:rsidR="00837DD5">
        <w:rPr>
          <w:bCs/>
          <w:sz w:val="22"/>
          <w:szCs w:val="22"/>
          <w:lang w:val="en-GB" w:eastAsia="en-AU"/>
        </w:rPr>
      </w:r>
      <w:r w:rsidR="00837DD5">
        <w:rPr>
          <w:bCs/>
          <w:sz w:val="22"/>
          <w:szCs w:val="22"/>
          <w:lang w:val="en-GB" w:eastAsia="en-AU"/>
        </w:rPr>
        <w:fldChar w:fldCharType="separate"/>
      </w:r>
      <w:r w:rsidR="00837DD5">
        <w:rPr>
          <w:bCs/>
          <w:sz w:val="22"/>
          <w:szCs w:val="22"/>
          <w:lang w:val="en-GB" w:eastAsia="en-AU"/>
        </w:rPr>
        <w:t>[7</w:t>
      </w:r>
      <w:proofErr w:type="gramStart"/>
      <w:r w:rsidR="00837DD5">
        <w:rPr>
          <w:bCs/>
          <w:sz w:val="22"/>
          <w:szCs w:val="22"/>
          <w:lang w:val="en-GB" w:eastAsia="en-AU"/>
        </w:rPr>
        <w:t>]</w:t>
      </w:r>
      <w:proofErr w:type="gramEnd"/>
      <w:r w:rsidR="00837DD5">
        <w:rPr>
          <w:bCs/>
          <w:sz w:val="22"/>
          <w:szCs w:val="22"/>
          <w:lang w:val="en-GB" w:eastAsia="en-AU"/>
        </w:rPr>
        <w:fldChar w:fldCharType="end"/>
      </w:r>
      <w:r w:rsidR="00837DD5">
        <w:rPr>
          <w:bCs/>
          <w:sz w:val="22"/>
          <w:szCs w:val="22"/>
          <w:lang w:val="en-GB" w:eastAsia="en-AU"/>
        </w:rPr>
        <w:fldChar w:fldCharType="begin"/>
      </w:r>
      <w:r w:rsidR="00837DD5">
        <w:rPr>
          <w:bCs/>
          <w:sz w:val="22"/>
          <w:szCs w:val="22"/>
          <w:lang w:val="en-GB" w:eastAsia="en-AU"/>
        </w:rPr>
        <w:instrText xml:space="preserve"> REF _Ref427229880 \r \h </w:instrText>
      </w:r>
      <w:r w:rsidR="00837DD5">
        <w:rPr>
          <w:bCs/>
          <w:sz w:val="22"/>
          <w:szCs w:val="22"/>
          <w:lang w:val="en-GB" w:eastAsia="en-AU"/>
        </w:rPr>
      </w:r>
      <w:r w:rsidR="00837DD5">
        <w:rPr>
          <w:bCs/>
          <w:sz w:val="22"/>
          <w:szCs w:val="22"/>
          <w:lang w:val="en-GB" w:eastAsia="en-AU"/>
        </w:rPr>
        <w:fldChar w:fldCharType="separate"/>
      </w:r>
      <w:r w:rsidR="00837DD5">
        <w:rPr>
          <w:bCs/>
          <w:sz w:val="22"/>
          <w:szCs w:val="22"/>
          <w:lang w:val="en-GB" w:eastAsia="en-AU"/>
        </w:rPr>
        <w:t>[8]</w:t>
      </w:r>
      <w:r w:rsidR="00837DD5">
        <w:rPr>
          <w:bCs/>
          <w:sz w:val="22"/>
          <w:szCs w:val="22"/>
          <w:lang w:val="en-GB" w:eastAsia="en-AU"/>
        </w:rPr>
        <w:fldChar w:fldCharType="end"/>
      </w:r>
      <w:r w:rsidR="00837DD5">
        <w:rPr>
          <w:bCs/>
          <w:sz w:val="22"/>
          <w:szCs w:val="22"/>
          <w:lang w:val="en-GB" w:eastAsia="en-AU"/>
        </w:rPr>
        <w:fldChar w:fldCharType="begin"/>
      </w:r>
      <w:r w:rsidR="00837DD5">
        <w:rPr>
          <w:bCs/>
          <w:sz w:val="22"/>
          <w:szCs w:val="22"/>
          <w:lang w:val="en-GB" w:eastAsia="en-AU"/>
        </w:rPr>
        <w:instrText xml:space="preserve"> REF _Ref427229881 \r \h </w:instrText>
      </w:r>
      <w:r w:rsidR="00837DD5">
        <w:rPr>
          <w:bCs/>
          <w:sz w:val="22"/>
          <w:szCs w:val="22"/>
          <w:lang w:val="en-GB" w:eastAsia="en-AU"/>
        </w:rPr>
      </w:r>
      <w:r w:rsidR="00837DD5">
        <w:rPr>
          <w:bCs/>
          <w:sz w:val="22"/>
          <w:szCs w:val="22"/>
          <w:lang w:val="en-GB" w:eastAsia="en-AU"/>
        </w:rPr>
        <w:fldChar w:fldCharType="separate"/>
      </w:r>
      <w:r w:rsidR="00837DD5">
        <w:rPr>
          <w:bCs/>
          <w:sz w:val="22"/>
          <w:szCs w:val="22"/>
          <w:lang w:val="en-GB" w:eastAsia="en-AU"/>
        </w:rPr>
        <w:t>[9]</w:t>
      </w:r>
      <w:r w:rsidR="00837DD5">
        <w:rPr>
          <w:bCs/>
          <w:sz w:val="22"/>
          <w:szCs w:val="22"/>
          <w:lang w:val="en-GB" w:eastAsia="en-AU"/>
        </w:rPr>
        <w:fldChar w:fldCharType="end"/>
      </w:r>
      <w:r w:rsidR="00837DD5">
        <w:rPr>
          <w:bCs/>
          <w:sz w:val="22"/>
          <w:szCs w:val="22"/>
          <w:lang w:val="en-GB" w:eastAsia="en-AU"/>
        </w:rPr>
        <w:fldChar w:fldCharType="begin"/>
      </w:r>
      <w:r w:rsidR="00837DD5">
        <w:rPr>
          <w:bCs/>
          <w:sz w:val="22"/>
          <w:szCs w:val="22"/>
          <w:lang w:val="en-GB" w:eastAsia="en-AU"/>
        </w:rPr>
        <w:instrText xml:space="preserve"> REF _Ref427229882 \r \h </w:instrText>
      </w:r>
      <w:r w:rsidR="00837DD5">
        <w:rPr>
          <w:bCs/>
          <w:sz w:val="22"/>
          <w:szCs w:val="22"/>
          <w:lang w:val="en-GB" w:eastAsia="en-AU"/>
        </w:rPr>
      </w:r>
      <w:r w:rsidR="00837DD5">
        <w:rPr>
          <w:bCs/>
          <w:sz w:val="22"/>
          <w:szCs w:val="22"/>
          <w:lang w:val="en-GB" w:eastAsia="en-AU"/>
        </w:rPr>
        <w:fldChar w:fldCharType="separate"/>
      </w:r>
      <w:r w:rsidR="00837DD5">
        <w:rPr>
          <w:bCs/>
          <w:sz w:val="22"/>
          <w:szCs w:val="22"/>
          <w:lang w:val="en-GB" w:eastAsia="en-AU"/>
        </w:rPr>
        <w:t>[10]</w:t>
      </w:r>
      <w:r w:rsidR="00837DD5">
        <w:rPr>
          <w:bCs/>
          <w:sz w:val="22"/>
          <w:szCs w:val="22"/>
          <w:lang w:val="en-GB" w:eastAsia="en-AU"/>
        </w:rPr>
        <w:fldChar w:fldCharType="end"/>
      </w:r>
      <w:r w:rsidR="00C92095">
        <w:rPr>
          <w:bCs/>
          <w:sz w:val="22"/>
          <w:szCs w:val="22"/>
          <w:lang w:val="en-GB" w:eastAsia="en-AU"/>
        </w:rPr>
        <w:t xml:space="preserve">. </w:t>
      </w:r>
      <w:r w:rsidR="00837DD5">
        <w:rPr>
          <w:bCs/>
          <w:sz w:val="22"/>
          <w:szCs w:val="22"/>
          <w:lang w:val="en-GB" w:eastAsia="en-AU"/>
        </w:rPr>
        <w:t xml:space="preserve">According to above discussion, codeword level implementation and layer level implementation cannot support </w:t>
      </w:r>
      <w:r w:rsidR="00651349">
        <w:rPr>
          <w:bCs/>
          <w:sz w:val="22"/>
          <w:szCs w:val="22"/>
          <w:lang w:val="en-GB" w:eastAsia="en-AU"/>
        </w:rPr>
        <w:t xml:space="preserve">mixed transmission modes or different </w:t>
      </w:r>
      <w:proofErr w:type="spellStart"/>
      <w:r w:rsidR="00651349">
        <w:rPr>
          <w:bCs/>
          <w:sz w:val="22"/>
          <w:szCs w:val="22"/>
          <w:lang w:val="en-GB" w:eastAsia="en-AU"/>
        </w:rPr>
        <w:t>precoders</w:t>
      </w:r>
      <w:proofErr w:type="spellEnd"/>
      <w:r w:rsidR="00651349">
        <w:rPr>
          <w:bCs/>
          <w:sz w:val="22"/>
          <w:szCs w:val="22"/>
          <w:lang w:val="en-GB" w:eastAsia="en-AU"/>
        </w:rPr>
        <w:t xml:space="preserve"> for two UEs</w:t>
      </w:r>
      <w:r w:rsidR="00A06304">
        <w:rPr>
          <w:bCs/>
          <w:sz w:val="22"/>
          <w:szCs w:val="22"/>
          <w:lang w:val="en-GB" w:eastAsia="en-AU"/>
        </w:rPr>
        <w:t>,</w:t>
      </w:r>
      <w:r w:rsidR="00651349">
        <w:rPr>
          <w:bCs/>
          <w:sz w:val="22"/>
          <w:szCs w:val="22"/>
          <w:lang w:val="en-GB" w:eastAsia="en-AU"/>
        </w:rPr>
        <w:t xml:space="preserve"> and additional processing functions</w:t>
      </w:r>
      <w:r w:rsidR="003E1008">
        <w:rPr>
          <w:bCs/>
          <w:sz w:val="22"/>
          <w:szCs w:val="22"/>
          <w:lang w:val="en-GB" w:eastAsia="en-AU"/>
        </w:rPr>
        <w:t xml:space="preserve"> or new </w:t>
      </w:r>
      <w:proofErr w:type="spellStart"/>
      <w:r w:rsidR="003E1008">
        <w:rPr>
          <w:bCs/>
          <w:sz w:val="22"/>
          <w:szCs w:val="22"/>
          <w:lang w:val="en-GB" w:eastAsia="en-AU"/>
        </w:rPr>
        <w:t>precoders</w:t>
      </w:r>
      <w:proofErr w:type="spellEnd"/>
      <w:r w:rsidR="00651349">
        <w:rPr>
          <w:bCs/>
          <w:sz w:val="22"/>
          <w:szCs w:val="22"/>
          <w:lang w:val="en-GB" w:eastAsia="en-AU"/>
        </w:rPr>
        <w:t xml:space="preserve"> have to be introduced to the downlink chain to support different </w:t>
      </w:r>
      <w:proofErr w:type="spellStart"/>
      <w:r w:rsidR="00651349">
        <w:rPr>
          <w:bCs/>
          <w:sz w:val="22"/>
          <w:szCs w:val="22"/>
          <w:lang w:val="en-GB" w:eastAsia="en-AU"/>
        </w:rPr>
        <w:t>precoders</w:t>
      </w:r>
      <w:proofErr w:type="spellEnd"/>
      <w:r w:rsidR="00651349">
        <w:rPr>
          <w:bCs/>
          <w:sz w:val="22"/>
          <w:szCs w:val="22"/>
          <w:lang w:val="en-GB" w:eastAsia="en-AU"/>
        </w:rPr>
        <w:t>.</w:t>
      </w:r>
    </w:p>
    <w:p w:rsidR="00DC2F11" w:rsidRDefault="00DC2F11" w:rsidP="00E241DA">
      <w:pPr>
        <w:jc w:val="both"/>
        <w:rPr>
          <w:bCs/>
          <w:sz w:val="22"/>
          <w:szCs w:val="22"/>
          <w:lang w:val="en-GB" w:eastAsia="en-AU"/>
        </w:rPr>
      </w:pPr>
    </w:p>
    <w:p w:rsidR="00DC2F11" w:rsidRPr="008C46E3" w:rsidRDefault="00DC2F11" w:rsidP="00DC2F11">
      <w:pPr>
        <w:jc w:val="both"/>
        <w:rPr>
          <w:b/>
          <w:bCs/>
          <w:i/>
          <w:sz w:val="22"/>
          <w:szCs w:val="22"/>
          <w:lang w:val="en-AU"/>
        </w:rPr>
      </w:pPr>
      <w:r w:rsidRPr="008C46E3">
        <w:rPr>
          <w:b/>
          <w:bCs/>
          <w:i/>
          <w:sz w:val="22"/>
          <w:szCs w:val="22"/>
          <w:u w:val="single"/>
        </w:rPr>
        <w:t xml:space="preserve">Observation </w:t>
      </w:r>
      <w:r w:rsidR="001E5A1F">
        <w:rPr>
          <w:b/>
          <w:bCs/>
          <w:i/>
          <w:sz w:val="22"/>
          <w:szCs w:val="22"/>
          <w:u w:val="single"/>
        </w:rPr>
        <w:t>4</w:t>
      </w:r>
      <w:r w:rsidRPr="008C46E3">
        <w:rPr>
          <w:b/>
          <w:bCs/>
          <w:i/>
          <w:sz w:val="22"/>
          <w:szCs w:val="22"/>
          <w:u w:val="single"/>
        </w:rPr>
        <w:t>:</w:t>
      </w:r>
      <w:r w:rsidRPr="008C46E3">
        <w:rPr>
          <w:b/>
          <w:bCs/>
          <w:i/>
          <w:sz w:val="22"/>
          <w:szCs w:val="22"/>
        </w:rPr>
        <w:t xml:space="preserve"> Implementation of </w:t>
      </w:r>
      <w:r>
        <w:rPr>
          <w:b/>
          <w:bCs/>
          <w:i/>
          <w:sz w:val="22"/>
          <w:szCs w:val="22"/>
        </w:rPr>
        <w:t xml:space="preserve">superposition with same spatial precoding vector or same transmit diversity scheme over the same REs is possible using all three implementations. However, codeword level and layer level implementations cannot support superposition with different spatial </w:t>
      </w:r>
      <w:proofErr w:type="spellStart"/>
      <w:r>
        <w:rPr>
          <w:b/>
          <w:bCs/>
          <w:i/>
          <w:sz w:val="22"/>
          <w:szCs w:val="22"/>
        </w:rPr>
        <w:t>precoders</w:t>
      </w:r>
      <w:proofErr w:type="spellEnd"/>
      <w:r>
        <w:rPr>
          <w:b/>
          <w:bCs/>
          <w:i/>
          <w:sz w:val="22"/>
          <w:szCs w:val="22"/>
        </w:rPr>
        <w:t xml:space="preserve"> or different transmission schemes.</w:t>
      </w:r>
    </w:p>
    <w:p w:rsidR="00837DD5" w:rsidRDefault="00837DD5" w:rsidP="00E241DA">
      <w:pPr>
        <w:jc w:val="both"/>
        <w:rPr>
          <w:bCs/>
          <w:sz w:val="22"/>
          <w:szCs w:val="22"/>
          <w:lang w:val="en-GB" w:eastAsia="en-AU"/>
        </w:rPr>
      </w:pPr>
    </w:p>
    <w:p w:rsidR="00A10B67" w:rsidRDefault="00837DD5" w:rsidP="00E241DA">
      <w:pPr>
        <w:jc w:val="both"/>
        <w:rPr>
          <w:bCs/>
          <w:sz w:val="22"/>
          <w:szCs w:val="22"/>
          <w:lang w:val="en-GB" w:eastAsia="en-AU"/>
        </w:rPr>
      </w:pPr>
      <w:r>
        <w:rPr>
          <w:bCs/>
          <w:sz w:val="22"/>
          <w:szCs w:val="22"/>
          <w:lang w:val="en-GB" w:eastAsia="en-AU"/>
        </w:rPr>
        <w:t xml:space="preserve">We also think, even though the current study item is limited to the </w:t>
      </w:r>
      <w:r w:rsidR="00A52277">
        <w:rPr>
          <w:bCs/>
          <w:sz w:val="22"/>
          <w:szCs w:val="22"/>
          <w:lang w:val="en-GB" w:eastAsia="en-AU"/>
        </w:rPr>
        <w:t xml:space="preserve">same spatial precoding or same transmit diversity, the specification should allow room for future enhancements to support superposition of different transmission modes or different </w:t>
      </w:r>
      <w:proofErr w:type="spellStart"/>
      <w:r w:rsidR="00A52277">
        <w:rPr>
          <w:bCs/>
          <w:sz w:val="22"/>
          <w:szCs w:val="22"/>
          <w:lang w:val="en-GB" w:eastAsia="en-AU"/>
        </w:rPr>
        <w:t>precoders</w:t>
      </w:r>
      <w:proofErr w:type="spellEnd"/>
      <w:r w:rsidR="00A52277">
        <w:rPr>
          <w:bCs/>
          <w:sz w:val="22"/>
          <w:szCs w:val="22"/>
          <w:lang w:val="en-GB" w:eastAsia="en-AU"/>
        </w:rPr>
        <w:t xml:space="preserve">. </w:t>
      </w:r>
      <w:r w:rsidR="00D94790">
        <w:rPr>
          <w:bCs/>
          <w:sz w:val="22"/>
          <w:szCs w:val="22"/>
          <w:lang w:val="en-GB" w:eastAsia="en-AU"/>
        </w:rPr>
        <w:t xml:space="preserve"> </w:t>
      </w:r>
      <w:r w:rsidR="003E1008">
        <w:rPr>
          <w:bCs/>
          <w:sz w:val="22"/>
          <w:szCs w:val="22"/>
          <w:lang w:val="en-GB" w:eastAsia="en-AU"/>
        </w:rPr>
        <w:t>Therefore, we recommend RAN1 to study different methods of implementing superposition in downlink chain, as described above</w:t>
      </w:r>
      <w:r w:rsidR="00592CEA">
        <w:rPr>
          <w:bCs/>
          <w:sz w:val="22"/>
          <w:szCs w:val="22"/>
          <w:lang w:val="en-GB" w:eastAsia="en-AU"/>
        </w:rPr>
        <w:t>,</w:t>
      </w:r>
      <w:r w:rsidR="003E1008">
        <w:rPr>
          <w:bCs/>
          <w:sz w:val="22"/>
          <w:szCs w:val="22"/>
          <w:lang w:val="en-GB" w:eastAsia="en-AU"/>
        </w:rPr>
        <w:t xml:space="preserve"> in terms of their flexibility of supporting future enhancements.</w:t>
      </w:r>
    </w:p>
    <w:p w:rsidR="00C92095" w:rsidRDefault="00C92095" w:rsidP="00E241DA">
      <w:pPr>
        <w:jc w:val="both"/>
        <w:rPr>
          <w:rFonts w:eastAsia="MS Mincho"/>
          <w:iCs/>
          <w:sz w:val="22"/>
          <w:szCs w:val="22"/>
          <w:lang w:eastAsia="ja-JP"/>
        </w:rPr>
      </w:pPr>
    </w:p>
    <w:p w:rsidR="008773C7" w:rsidRDefault="008773C7" w:rsidP="00B31292">
      <w:pPr>
        <w:pStyle w:val="Heading1"/>
        <w:spacing w:after="120"/>
        <w:jc w:val="both"/>
        <w:rPr>
          <w:sz w:val="22"/>
          <w:szCs w:val="22"/>
          <w:lang w:val="en-AU" w:eastAsia="en-AU"/>
        </w:rPr>
      </w:pPr>
      <w:r w:rsidRPr="006675FE">
        <w:rPr>
          <w:sz w:val="22"/>
          <w:szCs w:val="22"/>
          <w:lang w:val="en-AU" w:eastAsia="en-AU"/>
        </w:rPr>
        <w:t>Conclusion</w:t>
      </w:r>
    </w:p>
    <w:p w:rsidR="003E1868" w:rsidRDefault="003E1868" w:rsidP="00485C06">
      <w:pPr>
        <w:jc w:val="both"/>
        <w:rPr>
          <w:sz w:val="22"/>
          <w:szCs w:val="22"/>
          <w:lang w:val="en-AU" w:eastAsia="en-AU"/>
        </w:rPr>
      </w:pPr>
      <w:r>
        <w:rPr>
          <w:sz w:val="22"/>
          <w:szCs w:val="22"/>
          <w:lang w:val="en-AU" w:eastAsia="en-AU"/>
        </w:rPr>
        <w:t>Following observations are made is the above discussion.</w:t>
      </w:r>
    </w:p>
    <w:p w:rsidR="001B7D90" w:rsidRDefault="001B7D90" w:rsidP="001B7D90">
      <w:pPr>
        <w:jc w:val="both"/>
        <w:rPr>
          <w:b/>
          <w:bCs/>
          <w:i/>
          <w:sz w:val="22"/>
          <w:szCs w:val="22"/>
        </w:rPr>
      </w:pPr>
      <w:r w:rsidRPr="008C46E3">
        <w:rPr>
          <w:b/>
          <w:bCs/>
          <w:i/>
          <w:sz w:val="22"/>
          <w:szCs w:val="22"/>
          <w:u w:val="single"/>
        </w:rPr>
        <w:t>Observation 1:</w:t>
      </w:r>
      <w:r w:rsidRPr="008C46E3">
        <w:rPr>
          <w:b/>
          <w:bCs/>
          <w:i/>
          <w:sz w:val="22"/>
          <w:szCs w:val="22"/>
        </w:rPr>
        <w:t xml:space="preserve"> Superposition schemes proposed so far can be broadly categorize as bit-domain superposition and symbol-domain superposition.</w:t>
      </w:r>
    </w:p>
    <w:p w:rsidR="001B7D90" w:rsidRPr="008C46E3" w:rsidRDefault="001B7D90" w:rsidP="001B7D90">
      <w:pPr>
        <w:jc w:val="both"/>
        <w:rPr>
          <w:b/>
          <w:bCs/>
          <w:i/>
          <w:sz w:val="22"/>
          <w:szCs w:val="22"/>
        </w:rPr>
      </w:pPr>
    </w:p>
    <w:p w:rsidR="001B7D90" w:rsidRDefault="001B7D90" w:rsidP="001B7D90">
      <w:pPr>
        <w:jc w:val="both"/>
        <w:rPr>
          <w:b/>
          <w:bCs/>
          <w:i/>
          <w:sz w:val="22"/>
          <w:szCs w:val="22"/>
        </w:rPr>
      </w:pPr>
      <w:r w:rsidRPr="008C46E3">
        <w:rPr>
          <w:b/>
          <w:bCs/>
          <w:i/>
          <w:sz w:val="22"/>
          <w:szCs w:val="22"/>
          <w:u w:val="single"/>
        </w:rPr>
        <w:t>Observation 2:</w:t>
      </w:r>
      <w:r w:rsidRPr="008C46E3">
        <w:rPr>
          <w:b/>
          <w:bCs/>
          <w:i/>
          <w:sz w:val="22"/>
          <w:szCs w:val="22"/>
        </w:rPr>
        <w:t xml:space="preserve"> Implementation of bit-domain superposition in LTE downlink should be done in the codeword level</w:t>
      </w:r>
      <w:r>
        <w:rPr>
          <w:b/>
          <w:bCs/>
          <w:i/>
          <w:sz w:val="22"/>
          <w:szCs w:val="22"/>
        </w:rPr>
        <w:t>.</w:t>
      </w:r>
    </w:p>
    <w:p w:rsidR="001B7D90" w:rsidRDefault="001B7D90" w:rsidP="001B7D90">
      <w:pPr>
        <w:jc w:val="both"/>
        <w:rPr>
          <w:b/>
          <w:bCs/>
          <w:i/>
          <w:sz w:val="22"/>
          <w:szCs w:val="22"/>
        </w:rPr>
      </w:pPr>
    </w:p>
    <w:p w:rsidR="001B7D90" w:rsidRDefault="001B7D90" w:rsidP="001B7D90">
      <w:pPr>
        <w:jc w:val="both"/>
        <w:rPr>
          <w:b/>
          <w:bCs/>
          <w:i/>
          <w:sz w:val="22"/>
          <w:szCs w:val="22"/>
        </w:rPr>
      </w:pPr>
      <w:r w:rsidRPr="008C46E3">
        <w:rPr>
          <w:b/>
          <w:bCs/>
          <w:i/>
          <w:sz w:val="22"/>
          <w:szCs w:val="22"/>
          <w:u w:val="single"/>
        </w:rPr>
        <w:t xml:space="preserve">Observation </w:t>
      </w:r>
      <w:r>
        <w:rPr>
          <w:b/>
          <w:bCs/>
          <w:i/>
          <w:sz w:val="22"/>
          <w:szCs w:val="22"/>
          <w:u w:val="single"/>
        </w:rPr>
        <w:t>3</w:t>
      </w:r>
      <w:r w:rsidRPr="008C46E3">
        <w:rPr>
          <w:b/>
          <w:bCs/>
          <w:i/>
          <w:sz w:val="22"/>
          <w:szCs w:val="22"/>
          <w:u w:val="single"/>
        </w:rPr>
        <w:t>:</w:t>
      </w:r>
      <w:r w:rsidRPr="008C46E3">
        <w:rPr>
          <w:b/>
          <w:bCs/>
          <w:i/>
          <w:sz w:val="22"/>
          <w:szCs w:val="22"/>
        </w:rPr>
        <w:t xml:space="preserve"> Implementation of </w:t>
      </w:r>
      <w:r>
        <w:rPr>
          <w:b/>
          <w:bCs/>
          <w:i/>
          <w:sz w:val="22"/>
          <w:szCs w:val="22"/>
        </w:rPr>
        <w:t>symbol</w:t>
      </w:r>
      <w:r w:rsidRPr="008C46E3">
        <w:rPr>
          <w:b/>
          <w:bCs/>
          <w:i/>
          <w:sz w:val="22"/>
          <w:szCs w:val="22"/>
        </w:rPr>
        <w:t xml:space="preserve">-domain superposition in LTE downlink </w:t>
      </w:r>
      <w:r>
        <w:rPr>
          <w:b/>
          <w:bCs/>
          <w:i/>
          <w:sz w:val="22"/>
          <w:szCs w:val="22"/>
        </w:rPr>
        <w:t>can</w:t>
      </w:r>
      <w:r w:rsidRPr="008C46E3">
        <w:rPr>
          <w:b/>
          <w:bCs/>
          <w:i/>
          <w:sz w:val="22"/>
          <w:szCs w:val="22"/>
        </w:rPr>
        <w:t xml:space="preserve"> be done in </w:t>
      </w:r>
      <w:r>
        <w:rPr>
          <w:b/>
          <w:bCs/>
          <w:i/>
          <w:sz w:val="22"/>
          <w:szCs w:val="22"/>
        </w:rPr>
        <w:t>three different ways as:</w:t>
      </w:r>
    </w:p>
    <w:p w:rsidR="001B7D90" w:rsidRPr="008C46E3" w:rsidRDefault="001B7D90" w:rsidP="001B7D90">
      <w:pPr>
        <w:numPr>
          <w:ilvl w:val="0"/>
          <w:numId w:val="16"/>
        </w:numPr>
        <w:jc w:val="both"/>
        <w:rPr>
          <w:b/>
          <w:bCs/>
          <w:i/>
          <w:sz w:val="22"/>
          <w:szCs w:val="22"/>
          <w:lang w:val="en-AU"/>
        </w:rPr>
      </w:pPr>
      <w:r w:rsidRPr="008C46E3">
        <w:rPr>
          <w:b/>
          <w:bCs/>
          <w:i/>
          <w:sz w:val="22"/>
          <w:szCs w:val="22"/>
          <w:lang w:val="en-AU"/>
        </w:rPr>
        <w:t>Codeword level</w:t>
      </w:r>
    </w:p>
    <w:p w:rsidR="001B7D90" w:rsidRPr="008C46E3" w:rsidRDefault="00D63261" w:rsidP="001B7D90">
      <w:pPr>
        <w:numPr>
          <w:ilvl w:val="0"/>
          <w:numId w:val="16"/>
        </w:numPr>
        <w:jc w:val="both"/>
        <w:rPr>
          <w:b/>
          <w:bCs/>
          <w:i/>
          <w:sz w:val="22"/>
          <w:szCs w:val="22"/>
          <w:lang w:val="en-AU"/>
        </w:rPr>
      </w:pPr>
      <w:r>
        <w:rPr>
          <w:b/>
          <w:bCs/>
          <w:i/>
          <w:sz w:val="22"/>
          <w:szCs w:val="22"/>
          <w:lang w:val="en-AU"/>
        </w:rPr>
        <w:t>Layer level</w:t>
      </w:r>
    </w:p>
    <w:p w:rsidR="001B7D90" w:rsidRPr="008C46E3" w:rsidRDefault="001B7D90" w:rsidP="001B7D90">
      <w:pPr>
        <w:numPr>
          <w:ilvl w:val="0"/>
          <w:numId w:val="16"/>
        </w:numPr>
        <w:jc w:val="both"/>
        <w:rPr>
          <w:b/>
          <w:bCs/>
          <w:i/>
          <w:sz w:val="22"/>
          <w:szCs w:val="22"/>
          <w:lang w:val="en-AU"/>
        </w:rPr>
      </w:pPr>
      <w:r w:rsidRPr="008C46E3">
        <w:rPr>
          <w:b/>
          <w:bCs/>
          <w:i/>
          <w:sz w:val="22"/>
          <w:szCs w:val="22"/>
          <w:lang w:val="en-AU"/>
        </w:rPr>
        <w:t>Antenna port level.</w:t>
      </w:r>
    </w:p>
    <w:p w:rsidR="00D63261" w:rsidRDefault="00D63261" w:rsidP="001B7D90">
      <w:pPr>
        <w:jc w:val="both"/>
        <w:rPr>
          <w:b/>
          <w:bCs/>
          <w:i/>
          <w:sz w:val="22"/>
          <w:szCs w:val="22"/>
          <w:u w:val="single"/>
        </w:rPr>
      </w:pPr>
    </w:p>
    <w:p w:rsidR="001B7D90" w:rsidRPr="008C46E3" w:rsidRDefault="001B7D90" w:rsidP="001B7D90">
      <w:pPr>
        <w:jc w:val="both"/>
        <w:rPr>
          <w:b/>
          <w:bCs/>
          <w:i/>
          <w:sz w:val="22"/>
          <w:szCs w:val="22"/>
          <w:lang w:val="en-AU"/>
        </w:rPr>
      </w:pPr>
      <w:r w:rsidRPr="008C46E3">
        <w:rPr>
          <w:b/>
          <w:bCs/>
          <w:i/>
          <w:sz w:val="22"/>
          <w:szCs w:val="22"/>
          <w:u w:val="single"/>
        </w:rPr>
        <w:t xml:space="preserve">Observation </w:t>
      </w:r>
      <w:r>
        <w:rPr>
          <w:b/>
          <w:bCs/>
          <w:i/>
          <w:sz w:val="22"/>
          <w:szCs w:val="22"/>
          <w:u w:val="single"/>
        </w:rPr>
        <w:t>4</w:t>
      </w:r>
      <w:r w:rsidRPr="008C46E3">
        <w:rPr>
          <w:b/>
          <w:bCs/>
          <w:i/>
          <w:sz w:val="22"/>
          <w:szCs w:val="22"/>
          <w:u w:val="single"/>
        </w:rPr>
        <w:t>:</w:t>
      </w:r>
      <w:r w:rsidRPr="008C46E3">
        <w:rPr>
          <w:b/>
          <w:bCs/>
          <w:i/>
          <w:sz w:val="22"/>
          <w:szCs w:val="22"/>
        </w:rPr>
        <w:t xml:space="preserve"> Implementation of </w:t>
      </w:r>
      <w:r>
        <w:rPr>
          <w:b/>
          <w:bCs/>
          <w:i/>
          <w:sz w:val="22"/>
          <w:szCs w:val="22"/>
        </w:rPr>
        <w:t xml:space="preserve">superposition with same spatial precoding vector or same transmit diversity scheme over the same REs is possible using all three implementations. However, codeword level and layer level implementations cannot support superposition with different spatial </w:t>
      </w:r>
      <w:proofErr w:type="spellStart"/>
      <w:r>
        <w:rPr>
          <w:b/>
          <w:bCs/>
          <w:i/>
          <w:sz w:val="22"/>
          <w:szCs w:val="22"/>
        </w:rPr>
        <w:t>precoders</w:t>
      </w:r>
      <w:proofErr w:type="spellEnd"/>
      <w:r>
        <w:rPr>
          <w:b/>
          <w:bCs/>
          <w:i/>
          <w:sz w:val="22"/>
          <w:szCs w:val="22"/>
        </w:rPr>
        <w:t xml:space="preserve"> or different transmission schemes.</w:t>
      </w:r>
    </w:p>
    <w:p w:rsidR="003E1868" w:rsidRDefault="003E1868" w:rsidP="00485C06">
      <w:pPr>
        <w:jc w:val="both"/>
        <w:rPr>
          <w:sz w:val="22"/>
          <w:szCs w:val="22"/>
          <w:lang w:val="en-AU" w:eastAsia="en-AU"/>
        </w:rPr>
      </w:pPr>
    </w:p>
    <w:p w:rsidR="00485C06" w:rsidRPr="00485C06" w:rsidRDefault="00D32C42" w:rsidP="00485C06">
      <w:pPr>
        <w:jc w:val="both"/>
        <w:rPr>
          <w:sz w:val="22"/>
          <w:szCs w:val="22"/>
        </w:rPr>
      </w:pPr>
      <w:r>
        <w:rPr>
          <w:sz w:val="22"/>
          <w:szCs w:val="22"/>
        </w:rPr>
        <w:t>Based on them, w</w:t>
      </w:r>
      <w:r w:rsidR="00485C06" w:rsidRPr="00485C06">
        <w:rPr>
          <w:sz w:val="22"/>
          <w:szCs w:val="22"/>
        </w:rPr>
        <w:t>e recommend RAN1 to study different implementations</w:t>
      </w:r>
      <w:r>
        <w:rPr>
          <w:sz w:val="22"/>
          <w:szCs w:val="22"/>
        </w:rPr>
        <w:t xml:space="preserve"> of symbol-domain superposition</w:t>
      </w:r>
      <w:r w:rsidR="00485C06" w:rsidRPr="00485C06">
        <w:rPr>
          <w:sz w:val="22"/>
          <w:szCs w:val="22"/>
        </w:rPr>
        <w:t xml:space="preserve"> in terms of their flexibility of supporting future enhancements.</w:t>
      </w:r>
    </w:p>
    <w:p w:rsidR="00CC359F" w:rsidRPr="006675FE" w:rsidRDefault="00CC359F" w:rsidP="00CC359F">
      <w:pPr>
        <w:jc w:val="both"/>
        <w:rPr>
          <w:rFonts w:eastAsia="MS Mincho"/>
          <w:b/>
          <w:i/>
          <w:iCs/>
          <w:sz w:val="22"/>
          <w:szCs w:val="22"/>
          <w:lang w:val="en-AU" w:eastAsia="ja-JP"/>
        </w:rPr>
      </w:pPr>
    </w:p>
    <w:p w:rsidR="008773C7" w:rsidRPr="006675FE" w:rsidRDefault="008773C7" w:rsidP="00B31292">
      <w:pPr>
        <w:pStyle w:val="Heading1"/>
        <w:numPr>
          <w:ilvl w:val="0"/>
          <w:numId w:val="0"/>
        </w:numPr>
        <w:spacing w:after="120"/>
        <w:ind w:left="425" w:hanging="425"/>
        <w:jc w:val="both"/>
        <w:rPr>
          <w:sz w:val="22"/>
          <w:szCs w:val="22"/>
          <w:lang w:val="en-AU" w:eastAsia="en-AU"/>
        </w:rPr>
      </w:pPr>
      <w:r w:rsidRPr="006675FE">
        <w:rPr>
          <w:sz w:val="22"/>
          <w:szCs w:val="22"/>
          <w:lang w:val="en-AU" w:eastAsia="en-AU"/>
        </w:rPr>
        <w:t>References</w:t>
      </w:r>
    </w:p>
    <w:p w:rsidR="005429A1" w:rsidRDefault="00DC0967" w:rsidP="005429A1">
      <w:pPr>
        <w:pStyle w:val="ListParagraph"/>
        <w:numPr>
          <w:ilvl w:val="0"/>
          <w:numId w:val="9"/>
        </w:numPr>
        <w:spacing w:after="120"/>
        <w:ind w:left="426"/>
        <w:jc w:val="both"/>
        <w:rPr>
          <w:rFonts w:ascii="Times New Roman" w:hAnsi="Times New Roman"/>
          <w:bCs/>
        </w:rPr>
      </w:pPr>
      <w:bookmarkStart w:id="6" w:name="_Ref426116001"/>
      <w:r w:rsidRPr="008F2B75">
        <w:rPr>
          <w:rFonts w:ascii="Times New Roman" w:hAnsi="Times New Roman"/>
          <w:bCs/>
        </w:rPr>
        <w:t>RP-150858, “Revised SID: Study on Downlink Multiuser Superposition Transmission for LTE”, MediaTek Inc. 3GPP TSG RAN Meeting #68, June 15-18, 2015</w:t>
      </w:r>
      <w:bookmarkEnd w:id="6"/>
    </w:p>
    <w:p w:rsidR="005429A1" w:rsidRPr="005429A1" w:rsidRDefault="005429A1" w:rsidP="005429A1">
      <w:pPr>
        <w:pStyle w:val="ListParagraph"/>
        <w:numPr>
          <w:ilvl w:val="0"/>
          <w:numId w:val="9"/>
        </w:numPr>
        <w:spacing w:after="120"/>
        <w:ind w:left="426"/>
        <w:jc w:val="both"/>
        <w:rPr>
          <w:rFonts w:ascii="Times New Roman" w:hAnsi="Times New Roman"/>
          <w:bCs/>
        </w:rPr>
      </w:pPr>
      <w:r w:rsidRPr="005429A1">
        <w:rPr>
          <w:rFonts w:ascii="Times New Roman" w:hAnsi="Times New Roman"/>
          <w:bCs/>
        </w:rPr>
        <w:t>R1-151848, “Candidate Schemes for Superposition Transmission”, Huawei, HiSilicon, 3GPP TSG RAN WG1#80bis Meeting, Belgrade, Serbia, 20th – 24th April, 2015</w:t>
      </w:r>
    </w:p>
    <w:p w:rsidR="005429A1" w:rsidRPr="005429A1" w:rsidRDefault="005429A1" w:rsidP="005429A1">
      <w:pPr>
        <w:pStyle w:val="ListParagraph"/>
        <w:numPr>
          <w:ilvl w:val="0"/>
          <w:numId w:val="9"/>
        </w:numPr>
        <w:spacing w:after="120"/>
        <w:ind w:left="426"/>
        <w:jc w:val="both"/>
        <w:rPr>
          <w:rFonts w:ascii="Times New Roman" w:hAnsi="Times New Roman"/>
          <w:bCs/>
        </w:rPr>
      </w:pPr>
      <w:bookmarkStart w:id="7" w:name="_Ref427156730"/>
      <w:r w:rsidRPr="005429A1">
        <w:rPr>
          <w:rFonts w:ascii="Times New Roman" w:hAnsi="Times New Roman"/>
          <w:bCs/>
        </w:rPr>
        <w:t>R1-151425, “Multiuser Superposition Schemes”, Qualcomm Incorporated, 3GPP TSG RAN WG1#80bis Meeting, Belgrade, Serbia, 20th – 24th April, 2015</w:t>
      </w:r>
      <w:bookmarkEnd w:id="7"/>
    </w:p>
    <w:p w:rsidR="005429A1" w:rsidRDefault="005429A1" w:rsidP="005429A1">
      <w:pPr>
        <w:pStyle w:val="ListParagraph"/>
        <w:numPr>
          <w:ilvl w:val="0"/>
          <w:numId w:val="9"/>
        </w:numPr>
        <w:spacing w:after="120"/>
        <w:ind w:left="426"/>
        <w:jc w:val="both"/>
        <w:rPr>
          <w:rFonts w:ascii="Times New Roman" w:hAnsi="Times New Roman"/>
          <w:bCs/>
        </w:rPr>
      </w:pPr>
      <w:bookmarkStart w:id="8" w:name="_Ref427156732"/>
      <w:r w:rsidRPr="005429A1">
        <w:rPr>
          <w:rFonts w:ascii="Times New Roman" w:hAnsi="Times New Roman"/>
          <w:bCs/>
        </w:rPr>
        <w:lastRenderedPageBreak/>
        <w:t>R1-151546, “Discussion on Multiuser Superposition Schemes”, LG Electronics, 3GPP TSG RAN WG1#80bis Meeting, Belgrade, Serbia, 20th – 24th April, 2015</w:t>
      </w:r>
      <w:bookmarkEnd w:id="8"/>
    </w:p>
    <w:p w:rsidR="005429A1" w:rsidRDefault="005429A1" w:rsidP="005429A1">
      <w:pPr>
        <w:pStyle w:val="ListParagraph"/>
        <w:numPr>
          <w:ilvl w:val="0"/>
          <w:numId w:val="9"/>
        </w:numPr>
        <w:spacing w:after="120"/>
        <w:ind w:left="426"/>
        <w:jc w:val="both"/>
        <w:rPr>
          <w:rFonts w:ascii="Times New Roman" w:hAnsi="Times New Roman"/>
          <w:bCs/>
        </w:rPr>
      </w:pPr>
      <w:bookmarkStart w:id="9" w:name="_Ref427156490"/>
      <w:r>
        <w:rPr>
          <w:rFonts w:ascii="Times New Roman" w:hAnsi="Times New Roman"/>
          <w:bCs/>
        </w:rPr>
        <w:t xml:space="preserve">R1-152924, “Discussion on two different superposition approaches for MUST”, Samsung, 3GPP TSG RAN </w:t>
      </w:r>
      <w:r w:rsidR="008151BB">
        <w:rPr>
          <w:rFonts w:ascii="Times New Roman" w:hAnsi="Times New Roman"/>
          <w:bCs/>
        </w:rPr>
        <w:t>WG1#8</w:t>
      </w:r>
      <w:r>
        <w:rPr>
          <w:rFonts w:ascii="Times New Roman" w:hAnsi="Times New Roman"/>
          <w:bCs/>
        </w:rPr>
        <w:t>1</w:t>
      </w:r>
      <w:r w:rsidRPr="005429A1">
        <w:rPr>
          <w:rFonts w:ascii="Times New Roman" w:hAnsi="Times New Roman"/>
          <w:bCs/>
        </w:rPr>
        <w:t xml:space="preserve"> Meeting, </w:t>
      </w:r>
      <w:r>
        <w:rPr>
          <w:rFonts w:ascii="Times New Roman" w:hAnsi="Times New Roman"/>
          <w:bCs/>
        </w:rPr>
        <w:t>Fukuoka</w:t>
      </w:r>
      <w:r w:rsidRPr="005429A1">
        <w:rPr>
          <w:rFonts w:ascii="Times New Roman" w:hAnsi="Times New Roman"/>
          <w:bCs/>
        </w:rPr>
        <w:t xml:space="preserve">, </w:t>
      </w:r>
      <w:r>
        <w:rPr>
          <w:rFonts w:ascii="Times New Roman" w:hAnsi="Times New Roman"/>
          <w:bCs/>
        </w:rPr>
        <w:t>Japan</w:t>
      </w:r>
      <w:r w:rsidRPr="005429A1">
        <w:rPr>
          <w:rFonts w:ascii="Times New Roman" w:hAnsi="Times New Roman"/>
          <w:bCs/>
        </w:rPr>
        <w:t>, 2</w:t>
      </w:r>
      <w:r>
        <w:rPr>
          <w:rFonts w:ascii="Times New Roman" w:hAnsi="Times New Roman"/>
          <w:bCs/>
        </w:rPr>
        <w:t>5</w:t>
      </w:r>
      <w:r w:rsidRPr="005429A1">
        <w:rPr>
          <w:rFonts w:ascii="Times New Roman" w:hAnsi="Times New Roman"/>
          <w:bCs/>
        </w:rPr>
        <w:t>th – 2</w:t>
      </w:r>
      <w:r>
        <w:rPr>
          <w:rFonts w:ascii="Times New Roman" w:hAnsi="Times New Roman"/>
          <w:bCs/>
        </w:rPr>
        <w:t>9</w:t>
      </w:r>
      <w:r w:rsidRPr="005429A1">
        <w:rPr>
          <w:rFonts w:ascii="Times New Roman" w:hAnsi="Times New Roman"/>
          <w:bCs/>
        </w:rPr>
        <w:t xml:space="preserve">th </w:t>
      </w:r>
      <w:r>
        <w:rPr>
          <w:rFonts w:ascii="Times New Roman" w:hAnsi="Times New Roman"/>
          <w:bCs/>
        </w:rPr>
        <w:t>May</w:t>
      </w:r>
      <w:r w:rsidRPr="005429A1">
        <w:rPr>
          <w:rFonts w:ascii="Times New Roman" w:hAnsi="Times New Roman"/>
          <w:bCs/>
        </w:rPr>
        <w:t>, 2015</w:t>
      </w:r>
      <w:bookmarkEnd w:id="9"/>
    </w:p>
    <w:p w:rsidR="008151BB" w:rsidRDefault="00A10B67" w:rsidP="005429A1">
      <w:pPr>
        <w:pStyle w:val="ListParagraph"/>
        <w:numPr>
          <w:ilvl w:val="0"/>
          <w:numId w:val="9"/>
        </w:numPr>
        <w:spacing w:after="120"/>
        <w:ind w:left="426"/>
        <w:jc w:val="both"/>
        <w:rPr>
          <w:rFonts w:ascii="Times New Roman" w:hAnsi="Times New Roman"/>
          <w:bCs/>
        </w:rPr>
      </w:pPr>
      <w:bookmarkStart w:id="10" w:name="_Ref427227941"/>
      <w:r w:rsidRPr="00186781">
        <w:rPr>
          <w:rFonts w:ascii="Times New Roman" w:hAnsi="Times New Roman"/>
          <w:bCs/>
        </w:rPr>
        <w:t xml:space="preserve">R1-153044, “Downlink Multiuser Superposition Transmission Schemes”, MediaTek Inc., </w:t>
      </w:r>
      <w:r>
        <w:rPr>
          <w:rFonts w:ascii="Times New Roman" w:hAnsi="Times New Roman"/>
          <w:bCs/>
        </w:rPr>
        <w:t xml:space="preserve">3GPP TSG RAN </w:t>
      </w:r>
      <w:r w:rsidR="008151BB">
        <w:rPr>
          <w:rFonts w:ascii="Times New Roman" w:hAnsi="Times New Roman"/>
          <w:bCs/>
        </w:rPr>
        <w:t>WG1#8</w:t>
      </w:r>
      <w:r>
        <w:rPr>
          <w:rFonts w:ascii="Times New Roman" w:hAnsi="Times New Roman"/>
          <w:bCs/>
        </w:rPr>
        <w:t>1</w:t>
      </w:r>
      <w:r w:rsidRPr="005429A1">
        <w:rPr>
          <w:rFonts w:ascii="Times New Roman" w:hAnsi="Times New Roman"/>
          <w:bCs/>
        </w:rPr>
        <w:t xml:space="preserve"> Meeting, </w:t>
      </w:r>
      <w:r>
        <w:rPr>
          <w:rFonts w:ascii="Times New Roman" w:hAnsi="Times New Roman"/>
          <w:bCs/>
        </w:rPr>
        <w:t>Fukuoka</w:t>
      </w:r>
      <w:r w:rsidRPr="005429A1">
        <w:rPr>
          <w:rFonts w:ascii="Times New Roman" w:hAnsi="Times New Roman"/>
          <w:bCs/>
        </w:rPr>
        <w:t xml:space="preserve">, </w:t>
      </w:r>
      <w:r>
        <w:rPr>
          <w:rFonts w:ascii="Times New Roman" w:hAnsi="Times New Roman"/>
          <w:bCs/>
        </w:rPr>
        <w:t>Japan</w:t>
      </w:r>
      <w:r w:rsidRPr="005429A1">
        <w:rPr>
          <w:rFonts w:ascii="Times New Roman" w:hAnsi="Times New Roman"/>
          <w:bCs/>
        </w:rPr>
        <w:t>, 2</w:t>
      </w:r>
      <w:r>
        <w:rPr>
          <w:rFonts w:ascii="Times New Roman" w:hAnsi="Times New Roman"/>
          <w:bCs/>
        </w:rPr>
        <w:t>5</w:t>
      </w:r>
      <w:r w:rsidRPr="005429A1">
        <w:rPr>
          <w:rFonts w:ascii="Times New Roman" w:hAnsi="Times New Roman"/>
          <w:bCs/>
        </w:rPr>
        <w:t>th – 2</w:t>
      </w:r>
      <w:r>
        <w:rPr>
          <w:rFonts w:ascii="Times New Roman" w:hAnsi="Times New Roman"/>
          <w:bCs/>
        </w:rPr>
        <w:t>9</w:t>
      </w:r>
      <w:r w:rsidRPr="005429A1">
        <w:rPr>
          <w:rFonts w:ascii="Times New Roman" w:hAnsi="Times New Roman"/>
          <w:bCs/>
        </w:rPr>
        <w:t xml:space="preserve">th </w:t>
      </w:r>
      <w:r>
        <w:rPr>
          <w:rFonts w:ascii="Times New Roman" w:hAnsi="Times New Roman"/>
          <w:bCs/>
        </w:rPr>
        <w:t>May</w:t>
      </w:r>
      <w:r w:rsidRPr="005429A1">
        <w:rPr>
          <w:rFonts w:ascii="Times New Roman" w:hAnsi="Times New Roman"/>
          <w:bCs/>
        </w:rPr>
        <w:t>, 2015</w:t>
      </w:r>
      <w:bookmarkEnd w:id="10"/>
    </w:p>
    <w:p w:rsidR="00DB1C87" w:rsidRDefault="008151BB" w:rsidP="000659FA">
      <w:pPr>
        <w:pStyle w:val="ListParagraph"/>
        <w:numPr>
          <w:ilvl w:val="0"/>
          <w:numId w:val="9"/>
        </w:numPr>
        <w:spacing w:after="120"/>
        <w:ind w:left="426"/>
        <w:jc w:val="both"/>
        <w:rPr>
          <w:rFonts w:ascii="Times New Roman" w:hAnsi="Times New Roman"/>
          <w:bCs/>
        </w:rPr>
      </w:pPr>
      <w:bookmarkStart w:id="11" w:name="_Ref427229879"/>
      <w:r w:rsidRPr="000659FA">
        <w:rPr>
          <w:rFonts w:ascii="Times New Roman" w:hAnsi="Times New Roman"/>
          <w:bCs/>
        </w:rPr>
        <w:t>R1-1</w:t>
      </w:r>
      <w:r w:rsidRPr="000659FA">
        <w:rPr>
          <w:rFonts w:ascii="Times New Roman" w:hAnsi="Times New Roman" w:hint="eastAsia"/>
          <w:bCs/>
        </w:rPr>
        <w:t>52039</w:t>
      </w:r>
      <w:r w:rsidRPr="000659FA">
        <w:rPr>
          <w:rFonts w:ascii="Times New Roman" w:hAnsi="Times New Roman"/>
          <w:bCs/>
        </w:rPr>
        <w:t xml:space="preserve">, “Views on Downlink Multiuser Superposition Transmission”, CMCC, </w:t>
      </w:r>
      <w:r w:rsidR="00DB1C87" w:rsidRPr="000659FA">
        <w:rPr>
          <w:rFonts w:ascii="Times New Roman" w:hAnsi="Times New Roman"/>
          <w:bCs/>
        </w:rPr>
        <w:tab/>
      </w:r>
      <w:r w:rsidRPr="005429A1">
        <w:rPr>
          <w:rFonts w:ascii="Times New Roman" w:hAnsi="Times New Roman"/>
          <w:bCs/>
        </w:rPr>
        <w:t>3GPP TSG RAN WG1#80bis Meeting, Belgrade, Serbia, 20th – 24th April, 2015</w:t>
      </w:r>
      <w:bookmarkEnd w:id="11"/>
    </w:p>
    <w:p w:rsidR="008151BB" w:rsidRPr="000659FA" w:rsidRDefault="008151BB" w:rsidP="000659FA">
      <w:pPr>
        <w:pStyle w:val="ListParagraph"/>
        <w:numPr>
          <w:ilvl w:val="0"/>
          <w:numId w:val="9"/>
        </w:numPr>
        <w:ind w:left="426"/>
        <w:rPr>
          <w:rFonts w:ascii="Times New Roman" w:hAnsi="Times New Roman"/>
          <w:bCs/>
        </w:rPr>
      </w:pPr>
      <w:bookmarkStart w:id="12" w:name="_Ref427229880"/>
      <w:r w:rsidRPr="000659FA">
        <w:rPr>
          <w:rFonts w:ascii="Times New Roman" w:hAnsi="Times New Roman"/>
          <w:bCs/>
        </w:rPr>
        <w:t>R1-152650, “</w:t>
      </w:r>
      <w:bookmarkStart w:id="13" w:name="OLE_LINK3"/>
      <w:bookmarkStart w:id="14" w:name="OLE_LINK4"/>
      <w:bookmarkStart w:id="15" w:name="OLE_LINK17"/>
      <w:bookmarkStart w:id="16" w:name="OLE_LINK18"/>
      <w:r w:rsidRPr="000659FA">
        <w:rPr>
          <w:rFonts w:ascii="Times New Roman" w:hAnsi="Times New Roman"/>
          <w:bCs/>
        </w:rPr>
        <w:t>Consideration for Remaining Details of DL Superposition Transmission</w:t>
      </w:r>
      <w:bookmarkEnd w:id="13"/>
      <w:bookmarkEnd w:id="14"/>
      <w:r w:rsidRPr="000659FA">
        <w:rPr>
          <w:rFonts w:ascii="Times New Roman" w:hAnsi="Times New Roman"/>
          <w:bCs/>
        </w:rPr>
        <w:t xml:space="preserve"> Scenarios</w:t>
      </w:r>
      <w:bookmarkEnd w:id="15"/>
      <w:bookmarkEnd w:id="16"/>
      <w:r w:rsidRPr="000659FA">
        <w:rPr>
          <w:rFonts w:ascii="Times New Roman" w:hAnsi="Times New Roman"/>
          <w:bCs/>
        </w:rPr>
        <w:t>”, Alcatel-Lucent, Alcatel-Lucent Shanghai Bell, 3GPP TSG RAN WG1#81 Meeting, Fukuoka, Japan, 25th – 29th May, 2015</w:t>
      </w:r>
      <w:bookmarkEnd w:id="12"/>
    </w:p>
    <w:p w:rsidR="000659FA" w:rsidRDefault="008151BB" w:rsidP="000659FA">
      <w:pPr>
        <w:pStyle w:val="ListParagraph"/>
        <w:numPr>
          <w:ilvl w:val="0"/>
          <w:numId w:val="9"/>
        </w:numPr>
        <w:spacing w:after="120"/>
        <w:ind w:left="426"/>
        <w:jc w:val="both"/>
        <w:rPr>
          <w:rFonts w:ascii="Times New Roman" w:hAnsi="Times New Roman"/>
          <w:bCs/>
        </w:rPr>
      </w:pPr>
      <w:bookmarkStart w:id="17" w:name="_Ref427229881"/>
      <w:r w:rsidRPr="000659FA">
        <w:rPr>
          <w:rFonts w:ascii="Times New Roman" w:hAnsi="Times New Roman"/>
          <w:bCs/>
        </w:rPr>
        <w:t>R1-153037, “Discussion on mixed transmission</w:t>
      </w:r>
      <w:r w:rsidRPr="000659FA">
        <w:rPr>
          <w:rFonts w:ascii="Times New Roman" w:hAnsi="Times New Roman" w:hint="eastAsia"/>
          <w:bCs/>
        </w:rPr>
        <w:t xml:space="preserve"> scheme</w:t>
      </w:r>
      <w:r w:rsidRPr="000659FA">
        <w:rPr>
          <w:rFonts w:ascii="Times New Roman" w:hAnsi="Times New Roman"/>
          <w:bCs/>
        </w:rPr>
        <w:t xml:space="preserve"> in MUST”, CMCC, 3GPP TSG RAN WG1#81 Meeting, Fukuoka, Japan, 25th – 29th May, 2015</w:t>
      </w:r>
      <w:bookmarkEnd w:id="17"/>
    </w:p>
    <w:p w:rsidR="00C63BCE" w:rsidRPr="000659FA" w:rsidRDefault="00C63BCE" w:rsidP="000659FA">
      <w:pPr>
        <w:pStyle w:val="ListParagraph"/>
        <w:numPr>
          <w:ilvl w:val="0"/>
          <w:numId w:val="9"/>
        </w:numPr>
        <w:spacing w:after="120"/>
        <w:ind w:left="426"/>
        <w:jc w:val="both"/>
        <w:rPr>
          <w:rFonts w:ascii="Times New Roman" w:hAnsi="Times New Roman"/>
          <w:bCs/>
        </w:rPr>
      </w:pPr>
      <w:bookmarkStart w:id="18" w:name="_Ref427229882"/>
      <w:r w:rsidRPr="000659FA">
        <w:rPr>
          <w:rFonts w:ascii="Times New Roman" w:hAnsi="Times New Roman"/>
          <w:bCs/>
        </w:rPr>
        <w:t>R1-152926, “On the supported transmission modes in MUST”, Nokia Networks, 3GPP TSG RAN WG1#81 Meeting, Fukuoka, Japan, 25th – 29th May, 2015</w:t>
      </w:r>
      <w:bookmarkEnd w:id="18"/>
    </w:p>
    <w:sectPr w:rsidR="00C63BCE" w:rsidRPr="000659F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7160C"/>
    <w:multiLevelType w:val="hybridMultilevel"/>
    <w:tmpl w:val="E03E59E6"/>
    <w:lvl w:ilvl="0" w:tplc="5ED0C11E">
      <w:start w:val="1"/>
      <w:numFmt w:val="bullet"/>
      <w:lvlText w:val="•"/>
      <w:lvlJc w:val="left"/>
      <w:pPr>
        <w:tabs>
          <w:tab w:val="num" w:pos="720"/>
        </w:tabs>
        <w:ind w:left="720" w:hanging="360"/>
      </w:pPr>
      <w:rPr>
        <w:rFonts w:ascii="Arial" w:hAnsi="Arial" w:hint="default"/>
      </w:rPr>
    </w:lvl>
    <w:lvl w:ilvl="1" w:tplc="312E3E48">
      <w:start w:val="1"/>
      <w:numFmt w:val="bullet"/>
      <w:lvlText w:val="•"/>
      <w:lvlJc w:val="left"/>
      <w:pPr>
        <w:tabs>
          <w:tab w:val="num" w:pos="1440"/>
        </w:tabs>
        <w:ind w:left="1440" w:hanging="360"/>
      </w:pPr>
      <w:rPr>
        <w:rFonts w:ascii="Arial" w:hAnsi="Arial" w:hint="default"/>
      </w:rPr>
    </w:lvl>
    <w:lvl w:ilvl="2" w:tplc="B59006BC" w:tentative="1">
      <w:start w:val="1"/>
      <w:numFmt w:val="bullet"/>
      <w:lvlText w:val="•"/>
      <w:lvlJc w:val="left"/>
      <w:pPr>
        <w:tabs>
          <w:tab w:val="num" w:pos="2160"/>
        </w:tabs>
        <w:ind w:left="2160" w:hanging="360"/>
      </w:pPr>
      <w:rPr>
        <w:rFonts w:ascii="Arial" w:hAnsi="Arial" w:hint="default"/>
      </w:rPr>
    </w:lvl>
    <w:lvl w:ilvl="3" w:tplc="B1EC38E0" w:tentative="1">
      <w:start w:val="1"/>
      <w:numFmt w:val="bullet"/>
      <w:lvlText w:val="•"/>
      <w:lvlJc w:val="left"/>
      <w:pPr>
        <w:tabs>
          <w:tab w:val="num" w:pos="2880"/>
        </w:tabs>
        <w:ind w:left="2880" w:hanging="360"/>
      </w:pPr>
      <w:rPr>
        <w:rFonts w:ascii="Arial" w:hAnsi="Arial" w:hint="default"/>
      </w:rPr>
    </w:lvl>
    <w:lvl w:ilvl="4" w:tplc="504C01CE" w:tentative="1">
      <w:start w:val="1"/>
      <w:numFmt w:val="bullet"/>
      <w:lvlText w:val="•"/>
      <w:lvlJc w:val="left"/>
      <w:pPr>
        <w:tabs>
          <w:tab w:val="num" w:pos="3600"/>
        </w:tabs>
        <w:ind w:left="3600" w:hanging="360"/>
      </w:pPr>
      <w:rPr>
        <w:rFonts w:ascii="Arial" w:hAnsi="Arial" w:hint="default"/>
      </w:rPr>
    </w:lvl>
    <w:lvl w:ilvl="5" w:tplc="B5EE0BD2" w:tentative="1">
      <w:start w:val="1"/>
      <w:numFmt w:val="bullet"/>
      <w:lvlText w:val="•"/>
      <w:lvlJc w:val="left"/>
      <w:pPr>
        <w:tabs>
          <w:tab w:val="num" w:pos="4320"/>
        </w:tabs>
        <w:ind w:left="4320" w:hanging="360"/>
      </w:pPr>
      <w:rPr>
        <w:rFonts w:ascii="Arial" w:hAnsi="Arial" w:hint="default"/>
      </w:rPr>
    </w:lvl>
    <w:lvl w:ilvl="6" w:tplc="DE1EDB6E" w:tentative="1">
      <w:start w:val="1"/>
      <w:numFmt w:val="bullet"/>
      <w:lvlText w:val="•"/>
      <w:lvlJc w:val="left"/>
      <w:pPr>
        <w:tabs>
          <w:tab w:val="num" w:pos="5040"/>
        </w:tabs>
        <w:ind w:left="5040" w:hanging="360"/>
      </w:pPr>
      <w:rPr>
        <w:rFonts w:ascii="Arial" w:hAnsi="Arial" w:hint="default"/>
      </w:rPr>
    </w:lvl>
    <w:lvl w:ilvl="7" w:tplc="92D682AE" w:tentative="1">
      <w:start w:val="1"/>
      <w:numFmt w:val="bullet"/>
      <w:lvlText w:val="•"/>
      <w:lvlJc w:val="left"/>
      <w:pPr>
        <w:tabs>
          <w:tab w:val="num" w:pos="5760"/>
        </w:tabs>
        <w:ind w:left="5760" w:hanging="360"/>
      </w:pPr>
      <w:rPr>
        <w:rFonts w:ascii="Arial" w:hAnsi="Arial" w:hint="default"/>
      </w:rPr>
    </w:lvl>
    <w:lvl w:ilvl="8" w:tplc="AB52ECD6" w:tentative="1">
      <w:start w:val="1"/>
      <w:numFmt w:val="bullet"/>
      <w:lvlText w:val="•"/>
      <w:lvlJc w:val="left"/>
      <w:pPr>
        <w:tabs>
          <w:tab w:val="num" w:pos="6480"/>
        </w:tabs>
        <w:ind w:left="6480" w:hanging="360"/>
      </w:pPr>
      <w:rPr>
        <w:rFonts w:ascii="Arial" w:hAnsi="Arial" w:hint="default"/>
      </w:rPr>
    </w:lvl>
  </w:abstractNum>
  <w:abstractNum w:abstractNumId="1">
    <w:nsid w:val="18C72F8F"/>
    <w:multiLevelType w:val="hybridMultilevel"/>
    <w:tmpl w:val="8F182F34"/>
    <w:lvl w:ilvl="0" w:tplc="6146457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1B373DCC"/>
    <w:multiLevelType w:val="hybridMultilevel"/>
    <w:tmpl w:val="3A542202"/>
    <w:lvl w:ilvl="0" w:tplc="531000D8">
      <w:start w:val="1"/>
      <w:numFmt w:val="bullet"/>
      <w:lvlText w:val="•"/>
      <w:lvlJc w:val="left"/>
      <w:pPr>
        <w:tabs>
          <w:tab w:val="num" w:pos="720"/>
        </w:tabs>
        <w:ind w:left="720" w:hanging="360"/>
      </w:pPr>
      <w:rPr>
        <w:rFonts w:ascii="Arial" w:hAnsi="Arial" w:hint="default"/>
      </w:rPr>
    </w:lvl>
    <w:lvl w:ilvl="1" w:tplc="AE6C1380">
      <w:start w:val="1"/>
      <w:numFmt w:val="bullet"/>
      <w:lvlText w:val="•"/>
      <w:lvlJc w:val="left"/>
      <w:pPr>
        <w:tabs>
          <w:tab w:val="num" w:pos="1440"/>
        </w:tabs>
        <w:ind w:left="1440" w:hanging="360"/>
      </w:pPr>
      <w:rPr>
        <w:rFonts w:ascii="Arial" w:hAnsi="Arial" w:hint="default"/>
      </w:rPr>
    </w:lvl>
    <w:lvl w:ilvl="2" w:tplc="828A7584">
      <w:start w:val="1"/>
      <w:numFmt w:val="bullet"/>
      <w:lvlText w:val="•"/>
      <w:lvlJc w:val="left"/>
      <w:pPr>
        <w:tabs>
          <w:tab w:val="num" w:pos="2160"/>
        </w:tabs>
        <w:ind w:left="2160" w:hanging="360"/>
      </w:pPr>
      <w:rPr>
        <w:rFonts w:ascii="Arial" w:hAnsi="Arial" w:hint="default"/>
      </w:rPr>
    </w:lvl>
    <w:lvl w:ilvl="3" w:tplc="DB223198">
      <w:start w:val="1"/>
      <w:numFmt w:val="bullet"/>
      <w:lvlText w:val="•"/>
      <w:lvlJc w:val="left"/>
      <w:pPr>
        <w:tabs>
          <w:tab w:val="num" w:pos="2880"/>
        </w:tabs>
        <w:ind w:left="2880" w:hanging="360"/>
      </w:pPr>
      <w:rPr>
        <w:rFonts w:ascii="Arial" w:hAnsi="Arial" w:hint="default"/>
      </w:rPr>
    </w:lvl>
    <w:lvl w:ilvl="4" w:tplc="FB5A6198" w:tentative="1">
      <w:start w:val="1"/>
      <w:numFmt w:val="bullet"/>
      <w:lvlText w:val="•"/>
      <w:lvlJc w:val="left"/>
      <w:pPr>
        <w:tabs>
          <w:tab w:val="num" w:pos="3600"/>
        </w:tabs>
        <w:ind w:left="3600" w:hanging="360"/>
      </w:pPr>
      <w:rPr>
        <w:rFonts w:ascii="Arial" w:hAnsi="Arial" w:hint="default"/>
      </w:rPr>
    </w:lvl>
    <w:lvl w:ilvl="5" w:tplc="58589632" w:tentative="1">
      <w:start w:val="1"/>
      <w:numFmt w:val="bullet"/>
      <w:lvlText w:val="•"/>
      <w:lvlJc w:val="left"/>
      <w:pPr>
        <w:tabs>
          <w:tab w:val="num" w:pos="4320"/>
        </w:tabs>
        <w:ind w:left="4320" w:hanging="360"/>
      </w:pPr>
      <w:rPr>
        <w:rFonts w:ascii="Arial" w:hAnsi="Arial" w:hint="default"/>
      </w:rPr>
    </w:lvl>
    <w:lvl w:ilvl="6" w:tplc="737E1620" w:tentative="1">
      <w:start w:val="1"/>
      <w:numFmt w:val="bullet"/>
      <w:lvlText w:val="•"/>
      <w:lvlJc w:val="left"/>
      <w:pPr>
        <w:tabs>
          <w:tab w:val="num" w:pos="5040"/>
        </w:tabs>
        <w:ind w:left="5040" w:hanging="360"/>
      </w:pPr>
      <w:rPr>
        <w:rFonts w:ascii="Arial" w:hAnsi="Arial" w:hint="default"/>
      </w:rPr>
    </w:lvl>
    <w:lvl w:ilvl="7" w:tplc="1598D864" w:tentative="1">
      <w:start w:val="1"/>
      <w:numFmt w:val="bullet"/>
      <w:lvlText w:val="•"/>
      <w:lvlJc w:val="left"/>
      <w:pPr>
        <w:tabs>
          <w:tab w:val="num" w:pos="5760"/>
        </w:tabs>
        <w:ind w:left="5760" w:hanging="360"/>
      </w:pPr>
      <w:rPr>
        <w:rFonts w:ascii="Arial" w:hAnsi="Arial" w:hint="default"/>
      </w:rPr>
    </w:lvl>
    <w:lvl w:ilvl="8" w:tplc="09FC7956" w:tentative="1">
      <w:start w:val="1"/>
      <w:numFmt w:val="bullet"/>
      <w:lvlText w:val="•"/>
      <w:lvlJc w:val="left"/>
      <w:pPr>
        <w:tabs>
          <w:tab w:val="num" w:pos="6480"/>
        </w:tabs>
        <w:ind w:left="6480" w:hanging="360"/>
      </w:pPr>
      <w:rPr>
        <w:rFonts w:ascii="Arial" w:hAnsi="Arial" w:hint="default"/>
      </w:rPr>
    </w:lvl>
  </w:abstractNum>
  <w:abstractNum w:abstractNumId="3">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nsid w:val="27716523"/>
    <w:multiLevelType w:val="hybridMultilevel"/>
    <w:tmpl w:val="852428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7167BB"/>
    <w:multiLevelType w:val="hybridMultilevel"/>
    <w:tmpl w:val="676AEB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324659DC"/>
    <w:multiLevelType w:val="hybridMultilevel"/>
    <w:tmpl w:val="5C94248A"/>
    <w:lvl w:ilvl="0" w:tplc="482C4C60">
      <w:numFmt w:val="bullet"/>
      <w:lvlText w:val=""/>
      <w:lvlJc w:val="left"/>
      <w:pPr>
        <w:ind w:left="720" w:hanging="360"/>
      </w:pPr>
      <w:rPr>
        <w:rFonts w:ascii="Symbol" w:eastAsia="Times New Roma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8">
    <w:nsid w:val="3C762AC4"/>
    <w:multiLevelType w:val="hybridMultilevel"/>
    <w:tmpl w:val="2E803776"/>
    <w:lvl w:ilvl="0" w:tplc="D390CF36">
      <w:start w:val="1"/>
      <w:numFmt w:val="bullet"/>
      <w:lvlText w:val="•"/>
      <w:lvlJc w:val="left"/>
      <w:pPr>
        <w:tabs>
          <w:tab w:val="num" w:pos="720"/>
        </w:tabs>
        <w:ind w:left="720" w:hanging="360"/>
      </w:pPr>
      <w:rPr>
        <w:rFonts w:ascii="Arial" w:hAnsi="Arial" w:hint="default"/>
      </w:rPr>
    </w:lvl>
    <w:lvl w:ilvl="1" w:tplc="D2964EB4">
      <w:start w:val="1"/>
      <w:numFmt w:val="bullet"/>
      <w:lvlText w:val="•"/>
      <w:lvlJc w:val="left"/>
      <w:pPr>
        <w:tabs>
          <w:tab w:val="num" w:pos="1440"/>
        </w:tabs>
        <w:ind w:left="1440" w:hanging="360"/>
      </w:pPr>
      <w:rPr>
        <w:rFonts w:ascii="Arial" w:hAnsi="Arial" w:hint="default"/>
      </w:rPr>
    </w:lvl>
    <w:lvl w:ilvl="2" w:tplc="C03C6EB4">
      <w:start w:val="1"/>
      <w:numFmt w:val="bullet"/>
      <w:lvlText w:val="•"/>
      <w:lvlJc w:val="left"/>
      <w:pPr>
        <w:tabs>
          <w:tab w:val="num" w:pos="2160"/>
        </w:tabs>
        <w:ind w:left="2160" w:hanging="360"/>
      </w:pPr>
      <w:rPr>
        <w:rFonts w:ascii="Arial" w:hAnsi="Arial" w:hint="default"/>
      </w:rPr>
    </w:lvl>
    <w:lvl w:ilvl="3" w:tplc="52DE81DE" w:tentative="1">
      <w:start w:val="1"/>
      <w:numFmt w:val="bullet"/>
      <w:lvlText w:val="•"/>
      <w:lvlJc w:val="left"/>
      <w:pPr>
        <w:tabs>
          <w:tab w:val="num" w:pos="2880"/>
        </w:tabs>
        <w:ind w:left="2880" w:hanging="360"/>
      </w:pPr>
      <w:rPr>
        <w:rFonts w:ascii="Arial" w:hAnsi="Arial" w:hint="default"/>
      </w:rPr>
    </w:lvl>
    <w:lvl w:ilvl="4" w:tplc="9D56926E" w:tentative="1">
      <w:start w:val="1"/>
      <w:numFmt w:val="bullet"/>
      <w:lvlText w:val="•"/>
      <w:lvlJc w:val="left"/>
      <w:pPr>
        <w:tabs>
          <w:tab w:val="num" w:pos="3600"/>
        </w:tabs>
        <w:ind w:left="3600" w:hanging="360"/>
      </w:pPr>
      <w:rPr>
        <w:rFonts w:ascii="Arial" w:hAnsi="Arial" w:hint="default"/>
      </w:rPr>
    </w:lvl>
    <w:lvl w:ilvl="5" w:tplc="EE025972" w:tentative="1">
      <w:start w:val="1"/>
      <w:numFmt w:val="bullet"/>
      <w:lvlText w:val="•"/>
      <w:lvlJc w:val="left"/>
      <w:pPr>
        <w:tabs>
          <w:tab w:val="num" w:pos="4320"/>
        </w:tabs>
        <w:ind w:left="4320" w:hanging="360"/>
      </w:pPr>
      <w:rPr>
        <w:rFonts w:ascii="Arial" w:hAnsi="Arial" w:hint="default"/>
      </w:rPr>
    </w:lvl>
    <w:lvl w:ilvl="6" w:tplc="E5A8E48E" w:tentative="1">
      <w:start w:val="1"/>
      <w:numFmt w:val="bullet"/>
      <w:lvlText w:val="•"/>
      <w:lvlJc w:val="left"/>
      <w:pPr>
        <w:tabs>
          <w:tab w:val="num" w:pos="5040"/>
        </w:tabs>
        <w:ind w:left="5040" w:hanging="360"/>
      </w:pPr>
      <w:rPr>
        <w:rFonts w:ascii="Arial" w:hAnsi="Arial" w:hint="default"/>
      </w:rPr>
    </w:lvl>
    <w:lvl w:ilvl="7" w:tplc="B134A994" w:tentative="1">
      <w:start w:val="1"/>
      <w:numFmt w:val="bullet"/>
      <w:lvlText w:val="•"/>
      <w:lvlJc w:val="left"/>
      <w:pPr>
        <w:tabs>
          <w:tab w:val="num" w:pos="5760"/>
        </w:tabs>
        <w:ind w:left="5760" w:hanging="360"/>
      </w:pPr>
      <w:rPr>
        <w:rFonts w:ascii="Arial" w:hAnsi="Arial" w:hint="default"/>
      </w:rPr>
    </w:lvl>
    <w:lvl w:ilvl="8" w:tplc="3E8E336E" w:tentative="1">
      <w:start w:val="1"/>
      <w:numFmt w:val="bullet"/>
      <w:lvlText w:val="•"/>
      <w:lvlJc w:val="left"/>
      <w:pPr>
        <w:tabs>
          <w:tab w:val="num" w:pos="6480"/>
        </w:tabs>
        <w:ind w:left="6480" w:hanging="360"/>
      </w:pPr>
      <w:rPr>
        <w:rFonts w:ascii="Arial" w:hAnsi="Arial" w:hint="default"/>
      </w:rPr>
    </w:lvl>
  </w:abstractNum>
  <w:abstractNum w:abstractNumId="9">
    <w:nsid w:val="3DB22103"/>
    <w:multiLevelType w:val="hybridMultilevel"/>
    <w:tmpl w:val="6712BA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47F07664"/>
    <w:multiLevelType w:val="hybridMultilevel"/>
    <w:tmpl w:val="7B1A2B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5CBD79A1"/>
    <w:multiLevelType w:val="hybridMultilevel"/>
    <w:tmpl w:val="D61EE5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6A580918"/>
    <w:multiLevelType w:val="hybridMultilevel"/>
    <w:tmpl w:val="9B801FEA"/>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706929BD"/>
    <w:multiLevelType w:val="hybridMultilevel"/>
    <w:tmpl w:val="E488E5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710D4216"/>
    <w:multiLevelType w:val="hybridMultilevel"/>
    <w:tmpl w:val="0BF631DA"/>
    <w:lvl w:ilvl="0" w:tplc="F2F66690">
      <w:start w:val="1"/>
      <w:numFmt w:val="bullet"/>
      <w:lvlText w:val="•"/>
      <w:lvlJc w:val="left"/>
      <w:pPr>
        <w:tabs>
          <w:tab w:val="num" w:pos="720"/>
        </w:tabs>
        <w:ind w:left="720" w:hanging="360"/>
      </w:pPr>
      <w:rPr>
        <w:rFonts w:ascii="Arial" w:hAnsi="Arial" w:hint="default"/>
      </w:rPr>
    </w:lvl>
    <w:lvl w:ilvl="1" w:tplc="36747256">
      <w:start w:val="19"/>
      <w:numFmt w:val="bullet"/>
      <w:lvlText w:val="•"/>
      <w:lvlJc w:val="left"/>
      <w:pPr>
        <w:tabs>
          <w:tab w:val="num" w:pos="1440"/>
        </w:tabs>
        <w:ind w:left="1440" w:hanging="360"/>
      </w:pPr>
      <w:rPr>
        <w:rFonts w:ascii="Arial" w:hAnsi="Arial" w:hint="default"/>
      </w:rPr>
    </w:lvl>
    <w:lvl w:ilvl="2" w:tplc="CCA0D132" w:tentative="1">
      <w:start w:val="1"/>
      <w:numFmt w:val="bullet"/>
      <w:lvlText w:val="•"/>
      <w:lvlJc w:val="left"/>
      <w:pPr>
        <w:tabs>
          <w:tab w:val="num" w:pos="2160"/>
        </w:tabs>
        <w:ind w:left="2160" w:hanging="360"/>
      </w:pPr>
      <w:rPr>
        <w:rFonts w:ascii="Arial" w:hAnsi="Arial" w:hint="default"/>
      </w:rPr>
    </w:lvl>
    <w:lvl w:ilvl="3" w:tplc="F0B4C030">
      <w:start w:val="1"/>
      <w:numFmt w:val="bullet"/>
      <w:lvlText w:val="•"/>
      <w:lvlJc w:val="left"/>
      <w:pPr>
        <w:tabs>
          <w:tab w:val="num" w:pos="2880"/>
        </w:tabs>
        <w:ind w:left="2880" w:hanging="360"/>
      </w:pPr>
      <w:rPr>
        <w:rFonts w:ascii="Arial" w:hAnsi="Arial" w:hint="default"/>
      </w:rPr>
    </w:lvl>
    <w:lvl w:ilvl="4" w:tplc="9BEE7A72" w:tentative="1">
      <w:start w:val="1"/>
      <w:numFmt w:val="bullet"/>
      <w:lvlText w:val="•"/>
      <w:lvlJc w:val="left"/>
      <w:pPr>
        <w:tabs>
          <w:tab w:val="num" w:pos="3600"/>
        </w:tabs>
        <w:ind w:left="3600" w:hanging="360"/>
      </w:pPr>
      <w:rPr>
        <w:rFonts w:ascii="Arial" w:hAnsi="Arial" w:hint="default"/>
      </w:rPr>
    </w:lvl>
    <w:lvl w:ilvl="5" w:tplc="C7B61D68" w:tentative="1">
      <w:start w:val="1"/>
      <w:numFmt w:val="bullet"/>
      <w:lvlText w:val="•"/>
      <w:lvlJc w:val="left"/>
      <w:pPr>
        <w:tabs>
          <w:tab w:val="num" w:pos="4320"/>
        </w:tabs>
        <w:ind w:left="4320" w:hanging="360"/>
      </w:pPr>
      <w:rPr>
        <w:rFonts w:ascii="Arial" w:hAnsi="Arial" w:hint="default"/>
      </w:rPr>
    </w:lvl>
    <w:lvl w:ilvl="6" w:tplc="940ABDC2" w:tentative="1">
      <w:start w:val="1"/>
      <w:numFmt w:val="bullet"/>
      <w:lvlText w:val="•"/>
      <w:lvlJc w:val="left"/>
      <w:pPr>
        <w:tabs>
          <w:tab w:val="num" w:pos="5040"/>
        </w:tabs>
        <w:ind w:left="5040" w:hanging="360"/>
      </w:pPr>
      <w:rPr>
        <w:rFonts w:ascii="Arial" w:hAnsi="Arial" w:hint="default"/>
      </w:rPr>
    </w:lvl>
    <w:lvl w:ilvl="7" w:tplc="48C2C002" w:tentative="1">
      <w:start w:val="1"/>
      <w:numFmt w:val="bullet"/>
      <w:lvlText w:val="•"/>
      <w:lvlJc w:val="left"/>
      <w:pPr>
        <w:tabs>
          <w:tab w:val="num" w:pos="5760"/>
        </w:tabs>
        <w:ind w:left="5760" w:hanging="360"/>
      </w:pPr>
      <w:rPr>
        <w:rFonts w:ascii="Arial" w:hAnsi="Arial" w:hint="default"/>
      </w:rPr>
    </w:lvl>
    <w:lvl w:ilvl="8" w:tplc="9E72E9B4" w:tentative="1">
      <w:start w:val="1"/>
      <w:numFmt w:val="bullet"/>
      <w:lvlText w:val="•"/>
      <w:lvlJc w:val="left"/>
      <w:pPr>
        <w:tabs>
          <w:tab w:val="num" w:pos="6480"/>
        </w:tabs>
        <w:ind w:left="6480" w:hanging="360"/>
      </w:pPr>
      <w:rPr>
        <w:rFonts w:ascii="Arial" w:hAnsi="Arial" w:hint="default"/>
      </w:rPr>
    </w:lvl>
  </w:abstractNum>
  <w:abstractNum w:abstractNumId="15">
    <w:nsid w:val="71FD3A24"/>
    <w:multiLevelType w:val="hybridMultilevel"/>
    <w:tmpl w:val="80388A2E"/>
    <w:lvl w:ilvl="0" w:tplc="6146457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79337E8C"/>
    <w:multiLevelType w:val="hybridMultilevel"/>
    <w:tmpl w:val="242E703E"/>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0"/>
  </w:num>
  <w:num w:numId="4">
    <w:abstractNumId w:val="5"/>
  </w:num>
  <w:num w:numId="5">
    <w:abstractNumId w:val="8"/>
  </w:num>
  <w:num w:numId="6">
    <w:abstractNumId w:val="2"/>
  </w:num>
  <w:num w:numId="7">
    <w:abstractNumId w:val="14"/>
  </w:num>
  <w:num w:numId="8">
    <w:abstractNumId w:val="15"/>
  </w:num>
  <w:num w:numId="9">
    <w:abstractNumId w:val="1"/>
  </w:num>
  <w:num w:numId="10">
    <w:abstractNumId w:val="12"/>
  </w:num>
  <w:num w:numId="11">
    <w:abstractNumId w:val="9"/>
  </w:num>
  <w:num w:numId="12">
    <w:abstractNumId w:val="6"/>
  </w:num>
  <w:num w:numId="13">
    <w:abstractNumId w:val="11"/>
  </w:num>
  <w:num w:numId="14">
    <w:abstractNumId w:val="4"/>
  </w:num>
  <w:num w:numId="15">
    <w:abstractNumId w:val="16"/>
  </w:num>
  <w:num w:numId="16">
    <w:abstractNumId w:val="1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A5D"/>
    <w:rsid w:val="00000858"/>
    <w:rsid w:val="00022D7B"/>
    <w:rsid w:val="000252C7"/>
    <w:rsid w:val="00040C03"/>
    <w:rsid w:val="00043263"/>
    <w:rsid w:val="00056F51"/>
    <w:rsid w:val="00063855"/>
    <w:rsid w:val="000659FA"/>
    <w:rsid w:val="00073367"/>
    <w:rsid w:val="000744D2"/>
    <w:rsid w:val="00077429"/>
    <w:rsid w:val="000A390F"/>
    <w:rsid w:val="000C00EA"/>
    <w:rsid w:val="000C5788"/>
    <w:rsid w:val="000C7AE4"/>
    <w:rsid w:val="000D079C"/>
    <w:rsid w:val="000E5175"/>
    <w:rsid w:val="000F3281"/>
    <w:rsid w:val="001153EE"/>
    <w:rsid w:val="0011555C"/>
    <w:rsid w:val="00117A0E"/>
    <w:rsid w:val="00123BC7"/>
    <w:rsid w:val="00136892"/>
    <w:rsid w:val="00146584"/>
    <w:rsid w:val="00156460"/>
    <w:rsid w:val="00183A18"/>
    <w:rsid w:val="00186781"/>
    <w:rsid w:val="001927FD"/>
    <w:rsid w:val="00197E8D"/>
    <w:rsid w:val="001A0C26"/>
    <w:rsid w:val="001B7D90"/>
    <w:rsid w:val="001D0EA3"/>
    <w:rsid w:val="001E02F6"/>
    <w:rsid w:val="001E0797"/>
    <w:rsid w:val="001E5A1F"/>
    <w:rsid w:val="001F5E0F"/>
    <w:rsid w:val="00211EDD"/>
    <w:rsid w:val="00212166"/>
    <w:rsid w:val="00213011"/>
    <w:rsid w:val="00251862"/>
    <w:rsid w:val="00255203"/>
    <w:rsid w:val="0026456C"/>
    <w:rsid w:val="002700A4"/>
    <w:rsid w:val="0028477E"/>
    <w:rsid w:val="00295972"/>
    <w:rsid w:val="002A482B"/>
    <w:rsid w:val="002E4B09"/>
    <w:rsid w:val="002E513E"/>
    <w:rsid w:val="002E5CFF"/>
    <w:rsid w:val="00310331"/>
    <w:rsid w:val="00321507"/>
    <w:rsid w:val="003227CE"/>
    <w:rsid w:val="00332B92"/>
    <w:rsid w:val="00335778"/>
    <w:rsid w:val="003436E1"/>
    <w:rsid w:val="003475F9"/>
    <w:rsid w:val="00361F55"/>
    <w:rsid w:val="00363F36"/>
    <w:rsid w:val="00373E78"/>
    <w:rsid w:val="003A013F"/>
    <w:rsid w:val="003A13A6"/>
    <w:rsid w:val="003B6D6D"/>
    <w:rsid w:val="003D3764"/>
    <w:rsid w:val="003E1008"/>
    <w:rsid w:val="003E1868"/>
    <w:rsid w:val="003F185F"/>
    <w:rsid w:val="00403C72"/>
    <w:rsid w:val="00417A8D"/>
    <w:rsid w:val="00460B02"/>
    <w:rsid w:val="00472342"/>
    <w:rsid w:val="00483348"/>
    <w:rsid w:val="00485C06"/>
    <w:rsid w:val="00494E06"/>
    <w:rsid w:val="004A5493"/>
    <w:rsid w:val="004B17E5"/>
    <w:rsid w:val="004D52E8"/>
    <w:rsid w:val="005014DF"/>
    <w:rsid w:val="00511D2A"/>
    <w:rsid w:val="00514E2C"/>
    <w:rsid w:val="00515512"/>
    <w:rsid w:val="005226F2"/>
    <w:rsid w:val="00524121"/>
    <w:rsid w:val="00536CEE"/>
    <w:rsid w:val="005429A1"/>
    <w:rsid w:val="00544477"/>
    <w:rsid w:val="005800A1"/>
    <w:rsid w:val="00592CEA"/>
    <w:rsid w:val="005A222E"/>
    <w:rsid w:val="005B0DEC"/>
    <w:rsid w:val="005C62C8"/>
    <w:rsid w:val="005D6D5A"/>
    <w:rsid w:val="005E5943"/>
    <w:rsid w:val="005F0590"/>
    <w:rsid w:val="006013E3"/>
    <w:rsid w:val="006065FC"/>
    <w:rsid w:val="00611AEE"/>
    <w:rsid w:val="00617787"/>
    <w:rsid w:val="00625278"/>
    <w:rsid w:val="00651349"/>
    <w:rsid w:val="006634CC"/>
    <w:rsid w:val="006675FE"/>
    <w:rsid w:val="00676056"/>
    <w:rsid w:val="006874F4"/>
    <w:rsid w:val="00690117"/>
    <w:rsid w:val="00691E73"/>
    <w:rsid w:val="006A0CC1"/>
    <w:rsid w:val="006A1C65"/>
    <w:rsid w:val="006A6221"/>
    <w:rsid w:val="006B5ECA"/>
    <w:rsid w:val="006C1108"/>
    <w:rsid w:val="006C6F59"/>
    <w:rsid w:val="006D56AC"/>
    <w:rsid w:val="006E2C6F"/>
    <w:rsid w:val="00717EDA"/>
    <w:rsid w:val="0072113F"/>
    <w:rsid w:val="0072662E"/>
    <w:rsid w:val="0073683A"/>
    <w:rsid w:val="007603E7"/>
    <w:rsid w:val="007702C9"/>
    <w:rsid w:val="0077483C"/>
    <w:rsid w:val="0079322B"/>
    <w:rsid w:val="00796B45"/>
    <w:rsid w:val="007A3DAA"/>
    <w:rsid w:val="007A4197"/>
    <w:rsid w:val="007A5DBA"/>
    <w:rsid w:val="007B3CBD"/>
    <w:rsid w:val="007D0669"/>
    <w:rsid w:val="007E13D1"/>
    <w:rsid w:val="007F4A0A"/>
    <w:rsid w:val="008118F4"/>
    <w:rsid w:val="008151BB"/>
    <w:rsid w:val="00832F70"/>
    <w:rsid w:val="00837DD5"/>
    <w:rsid w:val="0084290B"/>
    <w:rsid w:val="008744C0"/>
    <w:rsid w:val="008773C7"/>
    <w:rsid w:val="008A41D6"/>
    <w:rsid w:val="008C46E3"/>
    <w:rsid w:val="008D4D3D"/>
    <w:rsid w:val="008D4F22"/>
    <w:rsid w:val="008F2B75"/>
    <w:rsid w:val="00907F18"/>
    <w:rsid w:val="00934F73"/>
    <w:rsid w:val="0093793F"/>
    <w:rsid w:val="00937DE3"/>
    <w:rsid w:val="00943CFC"/>
    <w:rsid w:val="00946FDD"/>
    <w:rsid w:val="00952304"/>
    <w:rsid w:val="00971CD8"/>
    <w:rsid w:val="00974A05"/>
    <w:rsid w:val="00976EBF"/>
    <w:rsid w:val="00991FA3"/>
    <w:rsid w:val="009A3ADE"/>
    <w:rsid w:val="009A3EB9"/>
    <w:rsid w:val="009D4B0A"/>
    <w:rsid w:val="009E1B39"/>
    <w:rsid w:val="009E7779"/>
    <w:rsid w:val="009F38C1"/>
    <w:rsid w:val="009F4D7E"/>
    <w:rsid w:val="00A00472"/>
    <w:rsid w:val="00A052B7"/>
    <w:rsid w:val="00A06304"/>
    <w:rsid w:val="00A10B67"/>
    <w:rsid w:val="00A1648D"/>
    <w:rsid w:val="00A21568"/>
    <w:rsid w:val="00A3334B"/>
    <w:rsid w:val="00A521E6"/>
    <w:rsid w:val="00A52277"/>
    <w:rsid w:val="00A60525"/>
    <w:rsid w:val="00A87B8D"/>
    <w:rsid w:val="00AA4A5D"/>
    <w:rsid w:val="00AC62A6"/>
    <w:rsid w:val="00AF346B"/>
    <w:rsid w:val="00AF5E4E"/>
    <w:rsid w:val="00AF668A"/>
    <w:rsid w:val="00B00695"/>
    <w:rsid w:val="00B22102"/>
    <w:rsid w:val="00B253C2"/>
    <w:rsid w:val="00B31292"/>
    <w:rsid w:val="00B34076"/>
    <w:rsid w:val="00B368ED"/>
    <w:rsid w:val="00B655C3"/>
    <w:rsid w:val="00B65E64"/>
    <w:rsid w:val="00B770E4"/>
    <w:rsid w:val="00B87325"/>
    <w:rsid w:val="00B92D23"/>
    <w:rsid w:val="00BB68C5"/>
    <w:rsid w:val="00BB7B5C"/>
    <w:rsid w:val="00BC5971"/>
    <w:rsid w:val="00BD2A1C"/>
    <w:rsid w:val="00BD51B2"/>
    <w:rsid w:val="00BE68A2"/>
    <w:rsid w:val="00C016C8"/>
    <w:rsid w:val="00C05099"/>
    <w:rsid w:val="00C3105F"/>
    <w:rsid w:val="00C36C81"/>
    <w:rsid w:val="00C4377D"/>
    <w:rsid w:val="00C51ACB"/>
    <w:rsid w:val="00C63660"/>
    <w:rsid w:val="00C63BCE"/>
    <w:rsid w:val="00C64568"/>
    <w:rsid w:val="00C914C4"/>
    <w:rsid w:val="00C92095"/>
    <w:rsid w:val="00CA7C72"/>
    <w:rsid w:val="00CB6B83"/>
    <w:rsid w:val="00CC1DF5"/>
    <w:rsid w:val="00CC359F"/>
    <w:rsid w:val="00CE099C"/>
    <w:rsid w:val="00CE4079"/>
    <w:rsid w:val="00CE4349"/>
    <w:rsid w:val="00CE4549"/>
    <w:rsid w:val="00D00471"/>
    <w:rsid w:val="00D02624"/>
    <w:rsid w:val="00D06657"/>
    <w:rsid w:val="00D227C5"/>
    <w:rsid w:val="00D25D67"/>
    <w:rsid w:val="00D313B3"/>
    <w:rsid w:val="00D32C42"/>
    <w:rsid w:val="00D34641"/>
    <w:rsid w:val="00D63261"/>
    <w:rsid w:val="00D76B36"/>
    <w:rsid w:val="00D94790"/>
    <w:rsid w:val="00DB1C87"/>
    <w:rsid w:val="00DC0967"/>
    <w:rsid w:val="00DC2F11"/>
    <w:rsid w:val="00DD65A2"/>
    <w:rsid w:val="00DE4F12"/>
    <w:rsid w:val="00E03605"/>
    <w:rsid w:val="00E075EC"/>
    <w:rsid w:val="00E10ADC"/>
    <w:rsid w:val="00E13C99"/>
    <w:rsid w:val="00E13E64"/>
    <w:rsid w:val="00E20C1F"/>
    <w:rsid w:val="00E241DA"/>
    <w:rsid w:val="00E424AA"/>
    <w:rsid w:val="00E42BCA"/>
    <w:rsid w:val="00E529D5"/>
    <w:rsid w:val="00E623D9"/>
    <w:rsid w:val="00E74B4B"/>
    <w:rsid w:val="00E8399D"/>
    <w:rsid w:val="00E847B2"/>
    <w:rsid w:val="00E94502"/>
    <w:rsid w:val="00E95A73"/>
    <w:rsid w:val="00E95D67"/>
    <w:rsid w:val="00EE31B2"/>
    <w:rsid w:val="00F25609"/>
    <w:rsid w:val="00F552F6"/>
    <w:rsid w:val="00F60BA5"/>
    <w:rsid w:val="00F75F43"/>
    <w:rsid w:val="00F810CC"/>
    <w:rsid w:val="00F83165"/>
    <w:rsid w:val="00F86052"/>
    <w:rsid w:val="00F94C53"/>
    <w:rsid w:val="00FB001D"/>
    <w:rsid w:val="00FC0910"/>
    <w:rsid w:val="00FD09A0"/>
    <w:rsid w:val="00FD1DE4"/>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9E7779"/>
    <w:rPr>
      <w:rFonts w:ascii="Tahoma" w:hAnsi="Tahoma" w:cs="Tahoma"/>
      <w:sz w:val="16"/>
      <w:szCs w:val="16"/>
    </w:rPr>
  </w:style>
  <w:style w:type="character" w:customStyle="1" w:styleId="BalloonTextChar">
    <w:name w:val="Balloon Text Char"/>
    <w:basedOn w:val="DefaultParagraphFont"/>
    <w:link w:val="BalloonText"/>
    <w:uiPriority w:val="99"/>
    <w:semiHidden/>
    <w:rsid w:val="009E7779"/>
    <w:rPr>
      <w:rFonts w:ascii="Tahoma" w:eastAsia="SimSun" w:hAnsi="Tahoma" w:cs="Tahoma"/>
      <w:sz w:val="16"/>
      <w:szCs w:val="16"/>
      <w:lang w:val="en-US" w:eastAsia="zh-CN"/>
    </w:rPr>
  </w:style>
  <w:style w:type="character" w:styleId="Hyperlink">
    <w:name w:val="Hyperlink"/>
    <w:basedOn w:val="DefaultParagraphFont"/>
    <w:uiPriority w:val="99"/>
    <w:unhideWhenUsed/>
    <w:rsid w:val="00C63660"/>
    <w:rPr>
      <w:color w:val="0000FF" w:themeColor="hyperlink"/>
      <w:u w:val="single"/>
    </w:rPr>
  </w:style>
  <w:style w:type="character" w:styleId="FollowedHyperlink">
    <w:name w:val="FollowedHyperlink"/>
    <w:basedOn w:val="DefaultParagraphFont"/>
    <w:uiPriority w:val="99"/>
    <w:semiHidden/>
    <w:unhideWhenUsed/>
    <w:rsid w:val="00C63660"/>
    <w:rPr>
      <w:color w:val="800080" w:themeColor="followedHyperlink"/>
      <w:u w:val="single"/>
    </w:rPr>
  </w:style>
  <w:style w:type="paragraph" w:styleId="Caption">
    <w:name w:val="caption"/>
    <w:basedOn w:val="Normal"/>
    <w:next w:val="Normal"/>
    <w:uiPriority w:val="35"/>
    <w:unhideWhenUsed/>
    <w:qFormat/>
    <w:rsid w:val="00E424AA"/>
    <w:pPr>
      <w:spacing w:after="200"/>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9E7779"/>
    <w:rPr>
      <w:rFonts w:ascii="Tahoma" w:hAnsi="Tahoma" w:cs="Tahoma"/>
      <w:sz w:val="16"/>
      <w:szCs w:val="16"/>
    </w:rPr>
  </w:style>
  <w:style w:type="character" w:customStyle="1" w:styleId="BalloonTextChar">
    <w:name w:val="Balloon Text Char"/>
    <w:basedOn w:val="DefaultParagraphFont"/>
    <w:link w:val="BalloonText"/>
    <w:uiPriority w:val="99"/>
    <w:semiHidden/>
    <w:rsid w:val="009E7779"/>
    <w:rPr>
      <w:rFonts w:ascii="Tahoma" w:eastAsia="SimSun" w:hAnsi="Tahoma" w:cs="Tahoma"/>
      <w:sz w:val="16"/>
      <w:szCs w:val="16"/>
      <w:lang w:val="en-US" w:eastAsia="zh-CN"/>
    </w:rPr>
  </w:style>
  <w:style w:type="character" w:styleId="Hyperlink">
    <w:name w:val="Hyperlink"/>
    <w:basedOn w:val="DefaultParagraphFont"/>
    <w:uiPriority w:val="99"/>
    <w:unhideWhenUsed/>
    <w:rsid w:val="00C63660"/>
    <w:rPr>
      <w:color w:val="0000FF" w:themeColor="hyperlink"/>
      <w:u w:val="single"/>
    </w:rPr>
  </w:style>
  <w:style w:type="character" w:styleId="FollowedHyperlink">
    <w:name w:val="FollowedHyperlink"/>
    <w:basedOn w:val="DefaultParagraphFont"/>
    <w:uiPriority w:val="99"/>
    <w:semiHidden/>
    <w:unhideWhenUsed/>
    <w:rsid w:val="00C63660"/>
    <w:rPr>
      <w:color w:val="800080" w:themeColor="followedHyperlink"/>
      <w:u w:val="single"/>
    </w:rPr>
  </w:style>
  <w:style w:type="paragraph" w:styleId="Caption">
    <w:name w:val="caption"/>
    <w:basedOn w:val="Normal"/>
    <w:next w:val="Normal"/>
    <w:uiPriority w:val="35"/>
    <w:unhideWhenUsed/>
    <w:qFormat/>
    <w:rsid w:val="00E424AA"/>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D8749-5708-42F8-9A6F-A5E820931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1623</Words>
  <Characters>9254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10856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cp:lastModifiedBy>
  <cp:revision>2</cp:revision>
  <dcterms:created xsi:type="dcterms:W3CDTF">2015-08-14T04:50:00Z</dcterms:created>
  <dcterms:modified xsi:type="dcterms:W3CDTF">2015-08-14T04:50:00Z</dcterms:modified>
</cp:coreProperties>
</file>